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491D" w:rsidRPr="0007750C" w:rsidRDefault="00CA491D" w:rsidP="00CA491D">
      <w:pPr>
        <w:pStyle w:val="paragraph"/>
        <w:spacing w:before="0" w:beforeAutospacing="0" w:after="0" w:afterAutospacing="0" w:line="360" w:lineRule="auto"/>
        <w:jc w:val="both"/>
        <w:rPr>
          <w:rFonts w:ascii="Arial" w:hAnsi="Arial"/>
          <w:b/>
          <w:sz w:val="20"/>
        </w:rPr>
      </w:pPr>
      <w:r w:rsidRPr="0007750C">
        <w:rPr>
          <w:rFonts w:ascii="Arial" w:hAnsi="Arial"/>
          <w:b/>
          <w:sz w:val="20"/>
        </w:rPr>
        <w:t>Instrukcja</w:t>
      </w:r>
    </w:p>
    <w:p w:rsidR="00CA491D" w:rsidRPr="0007750C" w:rsidRDefault="00CA491D" w:rsidP="00CA491D">
      <w:pPr>
        <w:pStyle w:val="paragraph"/>
        <w:spacing w:before="0" w:beforeAutospacing="0" w:after="0" w:afterAutospacing="0" w:line="360" w:lineRule="auto"/>
        <w:jc w:val="both"/>
        <w:rPr>
          <w:rFonts w:ascii="Arial" w:hAnsi="Arial"/>
          <w:b/>
          <w:sz w:val="20"/>
        </w:rPr>
      </w:pPr>
      <w:r w:rsidRPr="0007750C">
        <w:rPr>
          <w:rFonts w:ascii="Arial" w:hAnsi="Arial"/>
          <w:b/>
          <w:sz w:val="20"/>
        </w:rPr>
        <w:t>Odzież zakupiona w ramach działalności gospodarczej – kontrowersje i niekonsekwencje fiskusa</w:t>
      </w:r>
    </w:p>
    <w:p w:rsidR="00CA491D" w:rsidRPr="0007750C" w:rsidRDefault="00CA491D" w:rsidP="00CA491D">
      <w:pPr>
        <w:pStyle w:val="paragraph"/>
        <w:spacing w:before="0" w:beforeAutospacing="0" w:after="0" w:afterAutospacing="0" w:line="360" w:lineRule="auto"/>
        <w:jc w:val="both"/>
        <w:rPr>
          <w:rFonts w:ascii="Arial" w:hAnsi="Arial"/>
          <w:sz w:val="20"/>
        </w:rPr>
      </w:pPr>
      <w:r w:rsidRPr="0007750C">
        <w:rPr>
          <w:rFonts w:ascii="Arial" w:hAnsi="Arial"/>
          <w:sz w:val="20"/>
        </w:rPr>
        <w:t xml:space="preserve">Luiza Pieprzyk </w:t>
      </w:r>
    </w:p>
    <w:p w:rsidR="00CA491D" w:rsidRDefault="00CA491D" w:rsidP="00CA491D">
      <w:pPr>
        <w:pStyle w:val="paragraph"/>
        <w:spacing w:before="0" w:beforeAutospacing="0" w:after="0" w:afterAutospacing="0" w:line="360" w:lineRule="auto"/>
        <w:jc w:val="both"/>
        <w:rPr>
          <w:rFonts w:ascii="Arial" w:hAnsi="Arial" w:cs="Arial"/>
          <w:sz w:val="20"/>
          <w:szCs w:val="20"/>
        </w:rPr>
      </w:pPr>
    </w:p>
    <w:p w:rsidR="00CA491D" w:rsidRPr="000144A9" w:rsidRDefault="00CA491D" w:rsidP="000144A9">
      <w:pPr>
        <w:pStyle w:val="paragraph"/>
        <w:spacing w:before="0" w:beforeAutospacing="0" w:after="0" w:afterAutospacing="0" w:line="360" w:lineRule="auto"/>
        <w:jc w:val="both"/>
        <w:rPr>
          <w:rFonts w:ascii="Arial" w:hAnsi="Arial" w:cs="Arial"/>
          <w:sz w:val="20"/>
          <w:szCs w:val="20"/>
        </w:rPr>
      </w:pPr>
      <w:r w:rsidRPr="0007750C">
        <w:rPr>
          <w:rFonts w:ascii="Arial" w:hAnsi="Arial"/>
          <w:sz w:val="20"/>
        </w:rPr>
        <w:t xml:space="preserve">Odzież w kosztach firmowych jest jedną z większych kontrowersji właściwie od zawsze. Na przestrzeni lat powstał prawdziwy bałagan interpretacyjny, mimo że przepisy prawa podatkowego </w:t>
      </w:r>
      <w:r>
        <w:rPr>
          <w:rFonts w:ascii="Arial" w:hAnsi="Arial" w:cs="Arial"/>
          <w:sz w:val="20"/>
          <w:szCs w:val="20"/>
        </w:rPr>
        <w:t>(</w:t>
      </w:r>
      <w:r w:rsidRPr="0007750C">
        <w:rPr>
          <w:rFonts w:ascii="Arial" w:hAnsi="Arial"/>
          <w:sz w:val="20"/>
        </w:rPr>
        <w:t>podatek dochodowy i podatek VAT</w:t>
      </w:r>
      <w:r>
        <w:rPr>
          <w:rFonts w:ascii="Arial" w:hAnsi="Arial" w:cs="Arial"/>
          <w:sz w:val="20"/>
          <w:szCs w:val="20"/>
        </w:rPr>
        <w:t>)</w:t>
      </w:r>
      <w:r w:rsidRPr="0007750C">
        <w:rPr>
          <w:rFonts w:ascii="Arial" w:hAnsi="Arial"/>
          <w:sz w:val="20"/>
        </w:rPr>
        <w:t xml:space="preserve"> nie precyzują dokładnie tych kwestii. Zdumiewa przez lata niekonsekwencja fiskusa, który wyklucza przykładowo możliwości zaliczenia do kosztów podatkowych wydatków na zakup odzieży i obuwia przez adwokata prowadzącego kancelarię adwokacką czy wydatki poniesione przez iluzjonistę na zakup odzieży estradowej oraz butów. Dodatkowo Dyrektor KIS wykluczył możliwości zakwalifikowania do kosztów podatkowych informatyka wydatku na zakup okularów korekcyjnych, uznając, że </w:t>
      </w:r>
      <w:r>
        <w:rPr>
          <w:rFonts w:ascii="Arial" w:hAnsi="Arial" w:cs="Arial"/>
          <w:sz w:val="20"/>
          <w:szCs w:val="20"/>
        </w:rPr>
        <w:t xml:space="preserve">zakup ten </w:t>
      </w:r>
      <w:r w:rsidRPr="0007750C">
        <w:rPr>
          <w:rFonts w:ascii="Arial" w:hAnsi="Arial"/>
          <w:sz w:val="20"/>
        </w:rPr>
        <w:t>nie ma wpływu na wysokość przychodów ani związku z prowadzoną działalnością.</w:t>
      </w:r>
    </w:p>
    <w:p w:rsidR="00CA491D" w:rsidRPr="0007750C" w:rsidRDefault="00CA491D" w:rsidP="00CA491D">
      <w:pPr>
        <w:pStyle w:val="NormalnyWeb"/>
        <w:spacing w:after="0" w:line="360" w:lineRule="auto"/>
        <w:jc w:val="both"/>
        <w:rPr>
          <w:rFonts w:ascii="Arial" w:hAnsi="Arial"/>
          <w:b/>
          <w:sz w:val="20"/>
        </w:rPr>
      </w:pPr>
      <w:r w:rsidRPr="0007750C">
        <w:rPr>
          <w:rFonts w:ascii="Arial" w:hAnsi="Arial"/>
          <w:b/>
          <w:sz w:val="20"/>
        </w:rPr>
        <w:t xml:space="preserve">Nieracjonalne wnioski fiskusa </w:t>
      </w:r>
    </w:p>
    <w:p w:rsidR="00CA491D" w:rsidRDefault="00CA491D" w:rsidP="00CA491D">
      <w:pPr>
        <w:pStyle w:val="NormalnyWeb"/>
        <w:spacing w:before="0" w:beforeAutospacing="0" w:after="0" w:afterAutospacing="0" w:line="360" w:lineRule="auto"/>
        <w:jc w:val="both"/>
        <w:rPr>
          <w:rFonts w:ascii="Arial" w:hAnsi="Arial" w:cs="Arial"/>
          <w:sz w:val="20"/>
          <w:szCs w:val="20"/>
        </w:rPr>
      </w:pPr>
      <w:r w:rsidRPr="0007750C">
        <w:rPr>
          <w:rFonts w:ascii="Arial" w:hAnsi="Arial"/>
          <w:sz w:val="20"/>
        </w:rPr>
        <w:t xml:space="preserve">Najważniejsze, że osobisty charakter wydatków modelki czy </w:t>
      </w:r>
      <w:proofErr w:type="spellStart"/>
      <w:r w:rsidRPr="0007750C">
        <w:rPr>
          <w:rFonts w:ascii="Arial" w:hAnsi="Arial"/>
          <w:sz w:val="20"/>
        </w:rPr>
        <w:t>influencerki</w:t>
      </w:r>
      <w:proofErr w:type="spellEnd"/>
      <w:r w:rsidRPr="0007750C">
        <w:rPr>
          <w:rFonts w:ascii="Arial" w:hAnsi="Arial"/>
          <w:sz w:val="20"/>
        </w:rPr>
        <w:t xml:space="preserve"> nie wyklucza zaliczenia ich do kosztów podatkowych w zakresie</w:t>
      </w:r>
      <w:r w:rsidR="000144A9">
        <w:rPr>
          <w:rFonts w:ascii="Arial" w:hAnsi="Arial"/>
          <w:sz w:val="20"/>
        </w:rPr>
        <w:t>,</w:t>
      </w:r>
      <w:r w:rsidRPr="0007750C">
        <w:rPr>
          <w:rFonts w:ascii="Arial" w:hAnsi="Arial"/>
          <w:sz w:val="20"/>
        </w:rPr>
        <w:t xml:space="preserve"> w jakim są one racjonalnie uzasadnione rozmiarem działalności, pod warunkiem że nie mają one wyłącznie osobistego charakteru i zostaną właściwie udokumentowane. Dlatego fiskus sam nas namawia, abyśmy wszyscy zostali modelkami i modelami Instagrama czy TIK TOKA. Może to się wydać absurdalne, ale gdyby tenże informatyk używał tych okularów np. do sesji zdjęciowych publikowanych w mediach społecznościowych, prawnik zakupionych strojów jako </w:t>
      </w:r>
      <w:r w:rsidRPr="006E4822">
        <w:rPr>
          <w:rFonts w:ascii="Arial" w:hAnsi="Arial" w:cs="Arial"/>
          <w:sz w:val="20"/>
          <w:szCs w:val="20"/>
        </w:rPr>
        <w:t>rekwizyt</w:t>
      </w:r>
      <w:r>
        <w:rPr>
          <w:rFonts w:ascii="Arial" w:hAnsi="Arial" w:cs="Arial"/>
          <w:sz w:val="20"/>
          <w:szCs w:val="20"/>
        </w:rPr>
        <w:t>ów</w:t>
      </w:r>
      <w:r w:rsidRPr="0007750C">
        <w:rPr>
          <w:rFonts w:ascii="Arial" w:hAnsi="Arial"/>
          <w:sz w:val="20"/>
        </w:rPr>
        <w:t xml:space="preserve"> do nagrywania filmów z wątkami prawnymi</w:t>
      </w:r>
      <w:r>
        <w:rPr>
          <w:rFonts w:ascii="Arial" w:hAnsi="Arial" w:cs="Arial"/>
          <w:sz w:val="20"/>
          <w:szCs w:val="20"/>
        </w:rPr>
        <w:t>,</w:t>
      </w:r>
      <w:r w:rsidRPr="0007750C">
        <w:rPr>
          <w:rFonts w:ascii="Arial" w:hAnsi="Arial"/>
          <w:sz w:val="20"/>
        </w:rPr>
        <w:t xml:space="preserve"> np. na </w:t>
      </w:r>
      <w:r w:rsidRPr="006E4822">
        <w:rPr>
          <w:rFonts w:ascii="Arial" w:hAnsi="Arial" w:cs="Arial"/>
          <w:sz w:val="20"/>
          <w:szCs w:val="20"/>
        </w:rPr>
        <w:t>You</w:t>
      </w:r>
      <w:r>
        <w:rPr>
          <w:rFonts w:ascii="Arial" w:hAnsi="Arial" w:cs="Arial"/>
          <w:sz w:val="20"/>
          <w:szCs w:val="20"/>
        </w:rPr>
        <w:t>T</w:t>
      </w:r>
      <w:r w:rsidRPr="006E4822">
        <w:rPr>
          <w:rFonts w:ascii="Arial" w:hAnsi="Arial" w:cs="Arial"/>
          <w:sz w:val="20"/>
          <w:szCs w:val="20"/>
        </w:rPr>
        <w:t>ube</w:t>
      </w:r>
      <w:r w:rsidRPr="0007750C">
        <w:rPr>
          <w:rFonts w:ascii="Arial" w:hAnsi="Arial"/>
          <w:sz w:val="20"/>
        </w:rPr>
        <w:t>, to nikt nie widziałby w tym nic osobistego, patrząc na charakter wydatków.</w:t>
      </w:r>
    </w:p>
    <w:p w:rsidR="00CA491D" w:rsidRPr="0007750C" w:rsidRDefault="00CA491D" w:rsidP="00CA491D">
      <w:pPr>
        <w:pStyle w:val="NormalnyWeb"/>
        <w:spacing w:after="0" w:line="360" w:lineRule="auto"/>
        <w:jc w:val="both"/>
        <w:rPr>
          <w:rFonts w:ascii="Arial" w:hAnsi="Arial"/>
          <w:sz w:val="20"/>
        </w:rPr>
      </w:pPr>
      <w:r w:rsidRPr="0007750C">
        <w:rPr>
          <w:rFonts w:ascii="Arial" w:hAnsi="Arial"/>
          <w:b/>
          <w:sz w:val="20"/>
        </w:rPr>
        <w:t xml:space="preserve">Wnioski: nie ma </w:t>
      </w:r>
      <w:r>
        <w:rPr>
          <w:rFonts w:ascii="Arial" w:hAnsi="Arial" w:cs="Arial"/>
          <w:b/>
          <w:sz w:val="20"/>
          <w:szCs w:val="20"/>
        </w:rPr>
        <w:t>cię</w:t>
      </w:r>
      <w:r w:rsidRPr="0007750C">
        <w:rPr>
          <w:rFonts w:ascii="Arial" w:hAnsi="Arial"/>
          <w:b/>
          <w:sz w:val="20"/>
        </w:rPr>
        <w:t xml:space="preserve"> w </w:t>
      </w:r>
      <w:proofErr w:type="spellStart"/>
      <w:r w:rsidRPr="0007750C">
        <w:rPr>
          <w:rFonts w:ascii="Arial" w:hAnsi="Arial"/>
          <w:b/>
          <w:sz w:val="20"/>
        </w:rPr>
        <w:t>internecie</w:t>
      </w:r>
      <w:proofErr w:type="spellEnd"/>
      <w:r w:rsidRPr="0007750C">
        <w:rPr>
          <w:rFonts w:ascii="Arial" w:hAnsi="Arial"/>
          <w:b/>
          <w:sz w:val="20"/>
        </w:rPr>
        <w:t xml:space="preserve">, to nic </w:t>
      </w:r>
      <w:r>
        <w:rPr>
          <w:rFonts w:ascii="Arial" w:hAnsi="Arial" w:cs="Arial"/>
          <w:b/>
          <w:sz w:val="20"/>
          <w:szCs w:val="20"/>
        </w:rPr>
        <w:t>c</w:t>
      </w:r>
      <w:r w:rsidRPr="006E4822">
        <w:rPr>
          <w:rFonts w:ascii="Arial" w:hAnsi="Arial" w:cs="Arial"/>
          <w:b/>
          <w:sz w:val="20"/>
          <w:szCs w:val="20"/>
        </w:rPr>
        <w:t>i</w:t>
      </w:r>
      <w:r w:rsidRPr="0007750C">
        <w:rPr>
          <w:rFonts w:ascii="Arial" w:hAnsi="Arial"/>
          <w:b/>
          <w:sz w:val="20"/>
        </w:rPr>
        <w:t xml:space="preserve"> nie wolno</w:t>
      </w:r>
      <w:r w:rsidRPr="006E4822">
        <w:rPr>
          <w:rFonts w:ascii="Arial" w:hAnsi="Arial" w:cs="Arial"/>
          <w:b/>
          <w:sz w:val="20"/>
          <w:szCs w:val="20"/>
        </w:rPr>
        <w:t>,</w:t>
      </w:r>
      <w:r w:rsidRPr="0007750C">
        <w:rPr>
          <w:rFonts w:ascii="Arial" w:hAnsi="Arial"/>
          <w:b/>
          <w:sz w:val="20"/>
        </w:rPr>
        <w:t xml:space="preserve"> nic</w:t>
      </w:r>
      <w:r>
        <w:rPr>
          <w:rFonts w:ascii="Arial" w:hAnsi="Arial" w:cs="Arial"/>
          <w:b/>
          <w:sz w:val="20"/>
          <w:szCs w:val="20"/>
        </w:rPr>
        <w:t xml:space="preserve"> ci</w:t>
      </w:r>
      <w:r w:rsidRPr="0007750C">
        <w:rPr>
          <w:rFonts w:ascii="Arial" w:hAnsi="Arial"/>
          <w:b/>
          <w:sz w:val="20"/>
        </w:rPr>
        <w:t xml:space="preserve"> nie przysługuje. </w:t>
      </w:r>
    </w:p>
    <w:p w:rsidR="00CA491D" w:rsidRPr="000144A9" w:rsidRDefault="00CA491D" w:rsidP="000144A9">
      <w:pPr>
        <w:pStyle w:val="NormalnyWeb"/>
        <w:spacing w:after="0" w:line="360" w:lineRule="auto"/>
        <w:jc w:val="both"/>
        <w:rPr>
          <w:rFonts w:ascii="Arial" w:hAnsi="Arial"/>
          <w:sz w:val="20"/>
        </w:rPr>
      </w:pPr>
      <w:r w:rsidRPr="0007750C">
        <w:rPr>
          <w:rFonts w:ascii="Arial" w:hAnsi="Arial"/>
          <w:sz w:val="20"/>
        </w:rPr>
        <w:t xml:space="preserve">Ciekawych czasów doczekaliśmy, gdzie zamiast przepisów prawa, o naszym losie decydują media społecznościowe i kanał na </w:t>
      </w:r>
      <w:r w:rsidRPr="006E4822">
        <w:rPr>
          <w:rFonts w:ascii="Arial" w:hAnsi="Arial" w:cs="Arial"/>
          <w:sz w:val="20"/>
          <w:szCs w:val="20"/>
        </w:rPr>
        <w:t>You</w:t>
      </w:r>
      <w:r>
        <w:rPr>
          <w:rFonts w:ascii="Arial" w:hAnsi="Arial" w:cs="Arial"/>
          <w:sz w:val="20"/>
          <w:szCs w:val="20"/>
        </w:rPr>
        <w:t>T</w:t>
      </w:r>
      <w:r w:rsidRPr="006E4822">
        <w:rPr>
          <w:rFonts w:ascii="Arial" w:hAnsi="Arial" w:cs="Arial"/>
          <w:sz w:val="20"/>
          <w:szCs w:val="20"/>
        </w:rPr>
        <w:t>ube</w:t>
      </w:r>
      <w:r w:rsidRPr="0007750C">
        <w:rPr>
          <w:rFonts w:ascii="Arial" w:hAnsi="Arial"/>
          <w:sz w:val="20"/>
        </w:rPr>
        <w:t xml:space="preserve">. </w:t>
      </w:r>
    </w:p>
    <w:p w:rsidR="00CA491D" w:rsidRPr="0007750C" w:rsidRDefault="000144A9" w:rsidP="00CA491D">
      <w:pPr>
        <w:pStyle w:val="NormalnyWeb"/>
        <w:spacing w:after="0" w:line="360" w:lineRule="auto"/>
        <w:jc w:val="both"/>
        <w:rPr>
          <w:rFonts w:ascii="Arial" w:hAnsi="Arial"/>
          <w:b/>
          <w:sz w:val="20"/>
        </w:rPr>
      </w:pPr>
      <w:r>
        <w:rPr>
          <w:rFonts w:ascii="Arial" w:hAnsi="Arial"/>
          <w:b/>
          <w:sz w:val="20"/>
        </w:rPr>
        <w:t>Interesujące</w:t>
      </w:r>
      <w:r w:rsidR="00CA491D" w:rsidRPr="0007750C">
        <w:rPr>
          <w:rFonts w:ascii="Arial" w:hAnsi="Arial"/>
          <w:b/>
          <w:sz w:val="20"/>
        </w:rPr>
        <w:t xml:space="preserve"> przykłady – garnitur w kosztach firmy </w:t>
      </w:r>
    </w:p>
    <w:p w:rsidR="00CA491D" w:rsidRPr="000144A9" w:rsidRDefault="00CA491D" w:rsidP="000144A9">
      <w:pPr>
        <w:pStyle w:val="NormalnyWeb"/>
        <w:spacing w:after="0" w:line="360" w:lineRule="auto"/>
        <w:jc w:val="both"/>
        <w:rPr>
          <w:rFonts w:ascii="Arial" w:eastAsiaTheme="majorEastAsia" w:hAnsi="Arial"/>
          <w:color w:val="000000" w:themeColor="text1"/>
          <w:kern w:val="24"/>
          <w:sz w:val="20"/>
        </w:rPr>
      </w:pPr>
      <w:r w:rsidRPr="0007750C">
        <w:rPr>
          <w:rFonts w:ascii="Arial" w:eastAsiaTheme="majorEastAsia" w:hAnsi="Arial"/>
          <w:color w:val="000000" w:themeColor="text1"/>
          <w:kern w:val="24"/>
          <w:sz w:val="20"/>
        </w:rPr>
        <w:t>Garnitur, koszula, garsonka, krawat, spinki</w:t>
      </w:r>
      <w:r>
        <w:rPr>
          <w:rFonts w:ascii="Arial" w:eastAsiaTheme="majorEastAsia" w:hAnsi="Arial" w:cs="Arial"/>
          <w:iCs/>
          <w:color w:val="000000" w:themeColor="text1"/>
          <w:kern w:val="24"/>
          <w:sz w:val="20"/>
          <w:szCs w:val="20"/>
        </w:rPr>
        <w:t xml:space="preserve"> to</w:t>
      </w:r>
      <w:r w:rsidRPr="0007750C">
        <w:rPr>
          <w:rFonts w:ascii="Arial" w:eastAsiaTheme="majorEastAsia" w:hAnsi="Arial"/>
          <w:color w:val="000000" w:themeColor="text1"/>
          <w:kern w:val="24"/>
          <w:sz w:val="20"/>
        </w:rPr>
        <w:t xml:space="preserve"> elementy garderoby, które są</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nieodzowną częścią pracy adwokata, radcy prawnego, doradcy podatkowego i</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wielu innych zawodów, w</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których</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schludny i</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elegancki wygląd jest odzwierciedleniem profesjonalizmu i</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szacunku. Tak</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jak nie</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wyobrażamy sobie lekarza bez</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białego fartucha, tak</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też raczej nie</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wyobrażamy sobie prawnika, który</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będzie reprezentować nas w</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sądzie w</w:t>
      </w:r>
      <w:r>
        <w:rPr>
          <w:rFonts w:ascii="Arial" w:eastAsiaTheme="majorEastAsia" w:hAnsi="Arial" w:cs="Arial"/>
          <w:iCs/>
          <w:color w:val="000000" w:themeColor="text1"/>
          <w:kern w:val="24"/>
          <w:sz w:val="20"/>
          <w:szCs w:val="20"/>
        </w:rPr>
        <w:t xml:space="preserve"> </w:t>
      </w:r>
      <w:r w:rsidRPr="0007750C">
        <w:rPr>
          <w:rFonts w:ascii="Arial" w:eastAsiaTheme="majorEastAsia" w:hAnsi="Arial"/>
          <w:color w:val="000000" w:themeColor="text1"/>
          <w:kern w:val="24"/>
          <w:sz w:val="20"/>
        </w:rPr>
        <w:t xml:space="preserve">dresie zamiast </w:t>
      </w:r>
      <w:r>
        <w:rPr>
          <w:rFonts w:ascii="Arial" w:eastAsiaTheme="majorEastAsia" w:hAnsi="Arial" w:cs="Arial"/>
          <w:iCs/>
          <w:color w:val="000000" w:themeColor="text1"/>
          <w:kern w:val="24"/>
          <w:sz w:val="20"/>
          <w:szCs w:val="20"/>
        </w:rPr>
        <w:t xml:space="preserve">w </w:t>
      </w:r>
      <w:r w:rsidRPr="006E4822">
        <w:rPr>
          <w:rFonts w:ascii="Arial" w:eastAsiaTheme="majorEastAsia" w:hAnsi="Arial" w:cs="Arial"/>
          <w:iCs/>
          <w:color w:val="000000" w:themeColor="text1"/>
          <w:kern w:val="24"/>
          <w:sz w:val="20"/>
          <w:szCs w:val="20"/>
        </w:rPr>
        <w:t>garnitur</w:t>
      </w:r>
      <w:r>
        <w:rPr>
          <w:rFonts w:ascii="Arial" w:eastAsiaTheme="majorEastAsia" w:hAnsi="Arial" w:cs="Arial"/>
          <w:iCs/>
          <w:color w:val="000000" w:themeColor="text1"/>
          <w:kern w:val="24"/>
          <w:sz w:val="20"/>
          <w:szCs w:val="20"/>
        </w:rPr>
        <w:t>ze</w:t>
      </w:r>
      <w:r w:rsidRPr="0007750C">
        <w:rPr>
          <w:rFonts w:ascii="Arial" w:eastAsiaTheme="majorEastAsia" w:hAnsi="Arial"/>
          <w:color w:val="000000" w:themeColor="text1"/>
          <w:kern w:val="24"/>
          <w:sz w:val="20"/>
        </w:rPr>
        <w:t xml:space="preserve">. </w:t>
      </w:r>
    </w:p>
    <w:p w:rsidR="00CA491D" w:rsidRPr="0007750C" w:rsidRDefault="00CA491D" w:rsidP="00CA491D">
      <w:pPr>
        <w:pStyle w:val="NormalnyWeb"/>
        <w:spacing w:after="0" w:line="360" w:lineRule="auto"/>
        <w:jc w:val="both"/>
        <w:rPr>
          <w:rFonts w:ascii="Arial" w:eastAsiaTheme="majorEastAsia" w:hAnsi="Arial"/>
          <w:b/>
          <w:color w:val="000000" w:themeColor="text1"/>
          <w:kern w:val="24"/>
          <w:sz w:val="20"/>
        </w:rPr>
      </w:pPr>
      <w:r w:rsidRPr="0007750C">
        <w:rPr>
          <w:rFonts w:ascii="Arial" w:eastAsiaTheme="majorEastAsia" w:hAnsi="Arial"/>
          <w:b/>
          <w:color w:val="000000" w:themeColor="text1"/>
          <w:kern w:val="24"/>
          <w:sz w:val="20"/>
        </w:rPr>
        <w:t>Jednak czy</w:t>
      </w:r>
      <w:r>
        <w:rPr>
          <w:rFonts w:ascii="Arial" w:eastAsiaTheme="majorEastAsia" w:hAnsi="Arial" w:cs="Arial"/>
          <w:b/>
          <w:iCs/>
          <w:color w:val="000000" w:themeColor="text1"/>
          <w:kern w:val="24"/>
          <w:sz w:val="20"/>
          <w:szCs w:val="20"/>
        </w:rPr>
        <w:t xml:space="preserve"> </w:t>
      </w:r>
      <w:r w:rsidRPr="0007750C">
        <w:rPr>
          <w:rFonts w:ascii="Arial" w:eastAsiaTheme="majorEastAsia" w:hAnsi="Arial"/>
          <w:b/>
          <w:color w:val="000000" w:themeColor="text1"/>
          <w:kern w:val="24"/>
          <w:sz w:val="20"/>
        </w:rPr>
        <w:t>tego typu wydatki mogą być kosztem podatkowym? Co</w:t>
      </w:r>
      <w:r>
        <w:rPr>
          <w:rFonts w:ascii="Arial" w:eastAsiaTheme="majorEastAsia" w:hAnsi="Arial" w:cs="Arial"/>
          <w:b/>
          <w:iCs/>
          <w:color w:val="000000" w:themeColor="text1"/>
          <w:kern w:val="24"/>
          <w:sz w:val="20"/>
          <w:szCs w:val="20"/>
        </w:rPr>
        <w:t xml:space="preserve"> </w:t>
      </w:r>
      <w:r w:rsidRPr="0007750C">
        <w:rPr>
          <w:rFonts w:ascii="Arial" w:eastAsiaTheme="majorEastAsia" w:hAnsi="Arial"/>
          <w:b/>
          <w:color w:val="000000" w:themeColor="text1"/>
          <w:kern w:val="24"/>
          <w:sz w:val="20"/>
        </w:rPr>
        <w:t>na</w:t>
      </w:r>
      <w:r>
        <w:rPr>
          <w:rFonts w:ascii="Arial" w:eastAsiaTheme="majorEastAsia" w:hAnsi="Arial" w:cs="Arial"/>
          <w:b/>
          <w:iCs/>
          <w:color w:val="000000" w:themeColor="text1"/>
          <w:kern w:val="24"/>
          <w:sz w:val="20"/>
          <w:szCs w:val="20"/>
        </w:rPr>
        <w:t xml:space="preserve"> </w:t>
      </w:r>
      <w:r w:rsidRPr="0007750C">
        <w:rPr>
          <w:rFonts w:ascii="Arial" w:eastAsiaTheme="majorEastAsia" w:hAnsi="Arial"/>
          <w:b/>
          <w:color w:val="000000" w:themeColor="text1"/>
          <w:kern w:val="24"/>
          <w:sz w:val="20"/>
        </w:rPr>
        <w:t>ten temat sądzi skarbówka?</w:t>
      </w:r>
    </w:p>
    <w:p w:rsidR="00CA491D" w:rsidRPr="0007750C" w:rsidRDefault="00CA491D" w:rsidP="00CA491D">
      <w:pPr>
        <w:pStyle w:val="NormalnyWeb"/>
        <w:spacing w:after="0" w:line="360" w:lineRule="auto"/>
        <w:jc w:val="both"/>
        <w:rPr>
          <w:rFonts w:ascii="Arial" w:eastAsiaTheme="majorEastAsia" w:hAnsi="Arial"/>
          <w:color w:val="000000" w:themeColor="text1"/>
          <w:kern w:val="24"/>
          <w:sz w:val="20"/>
        </w:rPr>
      </w:pPr>
      <w:r w:rsidRPr="0007750C">
        <w:rPr>
          <w:rFonts w:ascii="Arial" w:eastAsiaTheme="majorEastAsia" w:hAnsi="Arial"/>
          <w:color w:val="000000" w:themeColor="text1"/>
          <w:kern w:val="24"/>
          <w:sz w:val="20"/>
        </w:rPr>
        <w:t>Fiskus wielokrotnie wypowiadał się na temat ubioru 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wydawanych przez</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siebie interpretacjach indywidualnych. Z</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reguły nie</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ma</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nic przeciwko temu, pod</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warunkiem że</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garnitur jest opatrzony 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firmowe logo bądź monogram. I</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choć nie</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wynika to</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wprost z</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żadnych regulacji, to</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jednak znajduje potwierdzenie 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licznych interpretacjach indywidualnych.</w:t>
      </w:r>
    </w:p>
    <w:p w:rsidR="00CA491D" w:rsidRPr="000144A9" w:rsidRDefault="00CA491D" w:rsidP="000144A9">
      <w:pPr>
        <w:pStyle w:val="NormalnyWeb"/>
        <w:spacing w:after="0" w:line="360" w:lineRule="auto"/>
        <w:jc w:val="both"/>
        <w:rPr>
          <w:rFonts w:ascii="Arial" w:eastAsiaTheme="majorEastAsia" w:hAnsi="Arial"/>
          <w:color w:val="000000" w:themeColor="text1"/>
          <w:kern w:val="24"/>
          <w:sz w:val="20"/>
        </w:rPr>
      </w:pPr>
      <w:r w:rsidRPr="0007750C">
        <w:rPr>
          <w:rFonts w:ascii="Arial" w:eastAsiaTheme="majorEastAsia" w:hAnsi="Arial"/>
          <w:color w:val="000000" w:themeColor="text1"/>
          <w:kern w:val="24"/>
          <w:sz w:val="20"/>
        </w:rPr>
        <w:t>Interpretacja Dyrektora KIS z</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dnia 6 października 2022 r., </w:t>
      </w:r>
      <w:r>
        <w:rPr>
          <w:rFonts w:ascii="Arial" w:eastAsiaTheme="majorEastAsia" w:hAnsi="Arial"/>
          <w:color w:val="000000" w:themeColor="text1"/>
          <w:kern w:val="24"/>
          <w:sz w:val="20"/>
        </w:rPr>
        <w:t xml:space="preserve">znak: </w:t>
      </w:r>
      <w:hyperlink r:id="rId5" w:history="1">
        <w:r w:rsidRPr="0007750C">
          <w:rPr>
            <w:rFonts w:ascii="Arial" w:eastAsiaTheme="majorEastAsia" w:hAnsi="Arial"/>
            <w:color w:val="000000" w:themeColor="text1"/>
            <w:kern w:val="24"/>
            <w:sz w:val="20"/>
          </w:rPr>
          <w:t>0114-KDIP3-1.4011.756.2022.2.MS2</w:t>
        </w:r>
      </w:hyperlink>
      <w:r w:rsidRPr="0007750C">
        <w:rPr>
          <w:rFonts w:ascii="Arial" w:eastAsiaTheme="majorEastAsia" w:hAnsi="Arial"/>
          <w:color w:val="000000" w:themeColor="text1"/>
          <w:kern w:val="24"/>
          <w:sz w:val="20"/>
        </w:rPr>
        <w:t>, 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którą wystąpił iluzjonista prowadzący własną działalność</w:t>
      </w:r>
      <w:r>
        <w:rPr>
          <w:rFonts w:ascii="Arial" w:eastAsiaTheme="majorEastAsia" w:hAnsi="Arial" w:cs="Arial"/>
          <w:color w:val="000000" w:themeColor="text1"/>
          <w:kern w:val="24"/>
          <w:sz w:val="20"/>
          <w:szCs w:val="20"/>
          <w:lang w:eastAsia="en-US"/>
        </w:rPr>
        <w:t xml:space="preserve"> – z</w:t>
      </w:r>
      <w:r w:rsidRPr="006E4822">
        <w:rPr>
          <w:rFonts w:ascii="Arial" w:eastAsiaTheme="majorEastAsia" w:hAnsi="Arial" w:cs="Arial"/>
          <w:color w:val="000000" w:themeColor="text1"/>
          <w:kern w:val="24"/>
          <w:sz w:val="20"/>
          <w:szCs w:val="20"/>
          <w:lang w:eastAsia="en-US"/>
        </w:rPr>
        <w:t>akupił</w:t>
      </w:r>
      <w:r w:rsidRPr="0007750C">
        <w:rPr>
          <w:rFonts w:ascii="Arial" w:eastAsiaTheme="majorEastAsia" w:hAnsi="Arial"/>
          <w:color w:val="000000" w:themeColor="text1"/>
          <w:kern w:val="24"/>
          <w:sz w:val="20"/>
        </w:rPr>
        <w:t xml:space="preserve"> garnitur i</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wydatek na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jego zakup chciał rozliczyć 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firmowych kosztach. </w:t>
      </w:r>
    </w:p>
    <w:p w:rsidR="00CA491D" w:rsidRPr="0007750C" w:rsidRDefault="00CA491D" w:rsidP="00CA491D">
      <w:pPr>
        <w:pStyle w:val="NormalnyWeb"/>
        <w:spacing w:after="0" w:line="360" w:lineRule="auto"/>
        <w:jc w:val="both"/>
        <w:rPr>
          <w:rFonts w:ascii="Arial" w:eastAsiaTheme="majorEastAsia" w:hAnsi="Arial"/>
          <w:b/>
          <w:kern w:val="24"/>
          <w:sz w:val="20"/>
        </w:rPr>
      </w:pPr>
      <w:r w:rsidRPr="0007750C">
        <w:rPr>
          <w:rFonts w:ascii="Arial" w:eastAsiaTheme="majorEastAsia" w:hAnsi="Arial"/>
          <w:b/>
          <w:kern w:val="24"/>
          <w:sz w:val="20"/>
        </w:rPr>
        <w:t>Argumentacja</w:t>
      </w:r>
    </w:p>
    <w:p w:rsidR="00CA491D" w:rsidRPr="0007750C" w:rsidRDefault="00CA491D" w:rsidP="00CA491D">
      <w:pPr>
        <w:pStyle w:val="NormalnyWeb"/>
        <w:spacing w:after="0" w:line="360" w:lineRule="auto"/>
        <w:jc w:val="both"/>
        <w:rPr>
          <w:rFonts w:ascii="Arial" w:eastAsiaTheme="majorEastAsia" w:hAnsi="Arial"/>
          <w:color w:val="000000" w:themeColor="text1"/>
          <w:kern w:val="24"/>
          <w:sz w:val="20"/>
        </w:rPr>
      </w:pPr>
      <w:r w:rsidRPr="0007750C">
        <w:rPr>
          <w:rFonts w:ascii="Arial" w:eastAsiaTheme="majorEastAsia" w:hAnsi="Arial"/>
          <w:color w:val="000000" w:themeColor="text1"/>
          <w:kern w:val="24"/>
          <w:sz w:val="20"/>
        </w:rPr>
        <w:t>Iluzjonista podkreślił, że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występy na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scenie wymagają nienagannej prezencji, 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liczne kieszenie 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garniturze pomagają mu</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wykonywaniu wielu magicznych trików. Iluzjonista przyznał, że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odzież nie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ma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widocznego logo, ale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jego zdaniem jest </w:t>
      </w:r>
      <w:r>
        <w:rPr>
          <w:rFonts w:ascii="Arial" w:eastAsiaTheme="majorEastAsia" w:hAnsi="Arial" w:cs="Arial"/>
          <w:color w:val="000000" w:themeColor="text1"/>
          <w:kern w:val="24"/>
          <w:sz w:val="20"/>
          <w:szCs w:val="20"/>
          <w:lang w:eastAsia="en-US"/>
        </w:rPr>
        <w:t xml:space="preserve">to </w:t>
      </w:r>
      <w:r w:rsidRPr="0007750C">
        <w:rPr>
          <w:rFonts w:ascii="Arial" w:eastAsiaTheme="majorEastAsia" w:hAnsi="Arial"/>
          <w:color w:val="000000" w:themeColor="text1"/>
          <w:kern w:val="24"/>
          <w:sz w:val="20"/>
        </w:rPr>
        <w:t>niepotrzebne. Zakupiony przez</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niego garnitur nie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ma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bowiem reklamować jego firmy, tylko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służyć do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występów na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scenie, </w:t>
      </w:r>
      <w:r>
        <w:rPr>
          <w:rFonts w:ascii="Arial" w:eastAsiaTheme="majorEastAsia" w:hAnsi="Arial" w:cs="Arial"/>
          <w:color w:val="000000" w:themeColor="text1"/>
          <w:kern w:val="24"/>
          <w:sz w:val="20"/>
          <w:szCs w:val="20"/>
          <w:lang w:eastAsia="en-US"/>
        </w:rPr>
        <w:t>a te</w:t>
      </w:r>
      <w:r w:rsidRPr="0007750C">
        <w:rPr>
          <w:rFonts w:ascii="Arial" w:eastAsiaTheme="majorEastAsia" w:hAnsi="Arial"/>
          <w:color w:val="000000" w:themeColor="text1"/>
          <w:kern w:val="24"/>
          <w:sz w:val="20"/>
        </w:rPr>
        <w:t xml:space="preserve"> są</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źródłem jego utrzymania. Okazuje się, że </w:t>
      </w:r>
      <w:r>
        <w:rPr>
          <w:rFonts w:ascii="Arial" w:eastAsiaTheme="majorEastAsia" w:hAnsi="Arial" w:cs="Arial"/>
          <w:color w:val="000000" w:themeColor="text1"/>
          <w:kern w:val="24"/>
          <w:sz w:val="20"/>
          <w:szCs w:val="20"/>
          <w:lang w:eastAsia="en-US"/>
        </w:rPr>
        <w:t>czasami</w:t>
      </w:r>
      <w:r w:rsidRPr="0007750C">
        <w:rPr>
          <w:rFonts w:ascii="Arial" w:eastAsiaTheme="majorEastAsia" w:hAnsi="Arial"/>
          <w:color w:val="000000" w:themeColor="text1"/>
          <w:kern w:val="24"/>
          <w:sz w:val="20"/>
        </w:rPr>
        <w:t xml:space="preserve"> dla fiskusa logo jest najważniejsze. 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wydanej interpretacji Dyrektor KIS podkreślił, że</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rozliczany 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podatkowych kosztach ubiór „musi utracić charakter osobisty”. Ten warunek można spełnić, opatrując go</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trwałym logo firmy. Zakup rzeczy bez</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 xml:space="preserve">firmowych oznaczeń stanowi natomiast spełnienie zwykłych potrzeb danej osoby fizycznej. </w:t>
      </w:r>
    </w:p>
    <w:p w:rsidR="00CA491D" w:rsidRPr="000144A9" w:rsidRDefault="00CA491D" w:rsidP="000144A9">
      <w:pPr>
        <w:pStyle w:val="NormalnyWeb"/>
        <w:spacing w:after="0" w:line="360" w:lineRule="auto"/>
        <w:jc w:val="both"/>
        <w:rPr>
          <w:rFonts w:ascii="Arial" w:eastAsiaTheme="majorEastAsia" w:hAnsi="Arial"/>
          <w:color w:val="000000" w:themeColor="text1"/>
          <w:kern w:val="24"/>
          <w:sz w:val="20"/>
        </w:rPr>
      </w:pPr>
      <w:r w:rsidRPr="0007750C">
        <w:rPr>
          <w:rFonts w:ascii="Arial" w:eastAsiaTheme="majorEastAsia" w:hAnsi="Arial"/>
          <w:color w:val="000000" w:themeColor="text1"/>
          <w:kern w:val="24"/>
          <w:sz w:val="20"/>
        </w:rPr>
        <w:t>Analogiczne podejście fiskus zaprezentował 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interpretacji z</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dnia 15 kwietnia 2022 r., </w:t>
      </w:r>
      <w:r>
        <w:rPr>
          <w:rFonts w:ascii="Arial" w:eastAsiaTheme="majorEastAsia" w:hAnsi="Arial"/>
          <w:color w:val="000000" w:themeColor="text1"/>
          <w:kern w:val="24"/>
          <w:sz w:val="20"/>
        </w:rPr>
        <w:t xml:space="preserve">znak: </w:t>
      </w:r>
      <w:r w:rsidRPr="0007750C">
        <w:rPr>
          <w:rFonts w:ascii="Arial" w:eastAsiaTheme="majorEastAsia" w:hAnsi="Arial"/>
          <w:color w:val="000000" w:themeColor="text1"/>
          <w:kern w:val="24"/>
          <w:sz w:val="20"/>
        </w:rPr>
        <w:t xml:space="preserve"> </w:t>
      </w:r>
      <w:hyperlink r:id="rId6" w:history="1">
        <w:r w:rsidRPr="0007750C">
          <w:rPr>
            <w:rFonts w:ascii="Arial" w:eastAsiaTheme="majorEastAsia" w:hAnsi="Arial"/>
            <w:color w:val="000000" w:themeColor="text1"/>
            <w:kern w:val="24"/>
            <w:sz w:val="20"/>
          </w:rPr>
          <w:t>0115-KDIT3.4011.219.2022.1.JS</w:t>
        </w:r>
      </w:hyperlink>
      <w:r w:rsidRPr="0007750C">
        <w:rPr>
          <w:rFonts w:ascii="Arial" w:eastAsiaTheme="majorEastAsia" w:hAnsi="Arial"/>
          <w:color w:val="000000" w:themeColor="text1"/>
          <w:kern w:val="24"/>
          <w:sz w:val="20"/>
        </w:rPr>
        <w:t>. Wystąpił 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nią przedsiębiorca zajmujący się audytowaniem producentów żywności i</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opakowań. 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ramach prowadzonej działalności gospodarczej podejmuje działalność 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kontaktach z</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najwyższym kierownictwem audytowanych przedsiębiorstw i</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na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halach produkcyjnych. Na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potrzeby działalności kupuje różnego rodzaju odzież, tj.</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koszule, garnitury, spodnie</w:t>
      </w:r>
      <w:r>
        <w:rPr>
          <w:rFonts w:ascii="Arial" w:eastAsiaTheme="majorEastAsia" w:hAnsi="Arial" w:cs="Arial"/>
          <w:color w:val="000000" w:themeColor="text1"/>
          <w:kern w:val="24"/>
          <w:sz w:val="20"/>
          <w:szCs w:val="20"/>
          <w:lang w:eastAsia="en-US"/>
        </w:rPr>
        <w:t xml:space="preserve"> i</w:t>
      </w:r>
      <w:r w:rsidRPr="0007750C">
        <w:rPr>
          <w:rFonts w:ascii="Arial" w:eastAsiaTheme="majorEastAsia" w:hAnsi="Arial"/>
          <w:color w:val="000000" w:themeColor="text1"/>
          <w:kern w:val="24"/>
          <w:sz w:val="20"/>
        </w:rPr>
        <w:t xml:space="preserve"> kurtkę, którą trwale oznaczył log</w:t>
      </w:r>
      <w:r w:rsidR="000144A9">
        <w:rPr>
          <w:rFonts w:ascii="Arial" w:eastAsiaTheme="majorEastAsia" w:hAnsi="Arial"/>
          <w:color w:val="000000" w:themeColor="text1"/>
          <w:kern w:val="24"/>
          <w:sz w:val="20"/>
        </w:rPr>
        <w:t>o</w:t>
      </w:r>
      <w:r w:rsidRPr="0007750C">
        <w:rPr>
          <w:rFonts w:ascii="Arial" w:eastAsiaTheme="majorEastAsia" w:hAnsi="Arial"/>
          <w:color w:val="000000" w:themeColor="text1"/>
          <w:kern w:val="24"/>
          <w:sz w:val="20"/>
        </w:rPr>
        <w:t xml:space="preserve"> firmy. Dyrektor KIS 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wydanej interpretacji uznał, iż</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ile ww. ubrania nie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będą wykorzystywane 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celach prywatnych</w:t>
      </w:r>
      <w:r>
        <w:rPr>
          <w:rFonts w:ascii="Arial" w:eastAsiaTheme="majorEastAsia" w:hAnsi="Arial" w:cs="Arial"/>
          <w:color w:val="000000" w:themeColor="text1"/>
          <w:kern w:val="24"/>
          <w:sz w:val="20"/>
          <w:szCs w:val="20"/>
          <w:lang w:eastAsia="en-US"/>
        </w:rPr>
        <w:t xml:space="preserve"> i zostaną </w:t>
      </w:r>
      <w:r w:rsidRPr="006E4822">
        <w:rPr>
          <w:rFonts w:ascii="Arial" w:eastAsiaTheme="majorEastAsia" w:hAnsi="Arial" w:cs="Arial"/>
          <w:color w:val="000000" w:themeColor="text1"/>
          <w:kern w:val="24"/>
          <w:sz w:val="20"/>
          <w:szCs w:val="20"/>
          <w:lang w:eastAsia="en-US"/>
        </w:rPr>
        <w:t>opatrzon</w:t>
      </w:r>
      <w:r>
        <w:rPr>
          <w:rFonts w:ascii="Arial" w:eastAsiaTheme="majorEastAsia" w:hAnsi="Arial" w:cs="Arial"/>
          <w:color w:val="000000" w:themeColor="text1"/>
          <w:kern w:val="24"/>
          <w:sz w:val="20"/>
          <w:szCs w:val="20"/>
          <w:lang w:eastAsia="en-US"/>
        </w:rPr>
        <w:t>e</w:t>
      </w:r>
      <w:r w:rsidRPr="0007750C">
        <w:rPr>
          <w:rFonts w:ascii="Arial" w:eastAsiaTheme="majorEastAsia" w:hAnsi="Arial"/>
          <w:color w:val="000000" w:themeColor="text1"/>
          <w:kern w:val="24"/>
          <w:sz w:val="20"/>
        </w:rPr>
        <w:t xml:space="preserve"> 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sposób trwały i</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widoczny cechami charakterystycznymi dla firmy (nazwa firmy), </w:t>
      </w:r>
      <w:r w:rsidRPr="006E4822">
        <w:rPr>
          <w:rFonts w:ascii="Arial" w:eastAsiaTheme="majorEastAsia" w:hAnsi="Arial" w:cs="Arial"/>
          <w:color w:val="000000" w:themeColor="text1"/>
          <w:kern w:val="24"/>
          <w:sz w:val="20"/>
          <w:szCs w:val="20"/>
          <w:lang w:eastAsia="en-US"/>
        </w:rPr>
        <w:t>to</w:t>
      </w:r>
      <w:r>
        <w:rPr>
          <w:rFonts w:ascii="Arial" w:eastAsiaTheme="majorEastAsia" w:hAnsi="Arial" w:cs="Arial"/>
          <w:color w:val="000000" w:themeColor="text1"/>
          <w:kern w:val="24"/>
          <w:sz w:val="20"/>
          <w:szCs w:val="20"/>
          <w:lang w:eastAsia="en-US"/>
        </w:rPr>
        <w:t xml:space="preserve"> </w:t>
      </w:r>
      <w:r w:rsidRPr="006E4822">
        <w:rPr>
          <w:rFonts w:ascii="Arial" w:eastAsiaTheme="majorEastAsia" w:hAnsi="Arial" w:cs="Arial"/>
          <w:color w:val="000000" w:themeColor="text1"/>
          <w:kern w:val="24"/>
          <w:sz w:val="20"/>
          <w:szCs w:val="20"/>
          <w:lang w:eastAsia="en-US"/>
        </w:rPr>
        <w:t>wydatki</w:t>
      </w:r>
      <w:r>
        <w:rPr>
          <w:rFonts w:ascii="Arial" w:eastAsiaTheme="majorEastAsia" w:hAnsi="Arial" w:cs="Arial"/>
          <w:color w:val="000000" w:themeColor="text1"/>
          <w:kern w:val="24"/>
          <w:sz w:val="20"/>
          <w:szCs w:val="20"/>
          <w:lang w:eastAsia="en-US"/>
        </w:rPr>
        <w:t xml:space="preserve"> </w:t>
      </w:r>
      <w:r w:rsidRPr="006E4822">
        <w:rPr>
          <w:rFonts w:ascii="Arial" w:eastAsiaTheme="majorEastAsia" w:hAnsi="Arial" w:cs="Arial"/>
          <w:color w:val="000000" w:themeColor="text1"/>
          <w:kern w:val="24"/>
          <w:sz w:val="20"/>
          <w:szCs w:val="20"/>
          <w:lang w:eastAsia="en-US"/>
        </w:rPr>
        <w:t>na</w:t>
      </w:r>
      <w:r>
        <w:rPr>
          <w:rFonts w:ascii="Arial" w:eastAsiaTheme="majorEastAsia" w:hAnsi="Arial" w:cs="Arial"/>
          <w:color w:val="000000" w:themeColor="text1"/>
          <w:kern w:val="24"/>
          <w:sz w:val="20"/>
          <w:szCs w:val="20"/>
          <w:lang w:eastAsia="en-US"/>
        </w:rPr>
        <w:t xml:space="preserve"> </w:t>
      </w:r>
      <w:r w:rsidRPr="006E4822">
        <w:rPr>
          <w:rFonts w:ascii="Arial" w:eastAsiaTheme="majorEastAsia" w:hAnsi="Arial" w:cs="Arial"/>
          <w:color w:val="000000" w:themeColor="text1"/>
          <w:kern w:val="24"/>
          <w:sz w:val="20"/>
          <w:szCs w:val="20"/>
          <w:lang w:eastAsia="en-US"/>
        </w:rPr>
        <w:t>ich</w:t>
      </w:r>
      <w:r>
        <w:rPr>
          <w:rFonts w:ascii="Arial" w:eastAsiaTheme="majorEastAsia" w:hAnsi="Arial" w:cs="Arial"/>
          <w:color w:val="000000" w:themeColor="text1"/>
          <w:kern w:val="24"/>
          <w:sz w:val="20"/>
          <w:szCs w:val="20"/>
          <w:lang w:eastAsia="en-US"/>
        </w:rPr>
        <w:t xml:space="preserve"> </w:t>
      </w:r>
      <w:r w:rsidRPr="006E4822">
        <w:rPr>
          <w:rFonts w:ascii="Arial" w:eastAsiaTheme="majorEastAsia" w:hAnsi="Arial" w:cs="Arial"/>
          <w:color w:val="000000" w:themeColor="text1"/>
          <w:kern w:val="24"/>
          <w:sz w:val="20"/>
          <w:szCs w:val="20"/>
          <w:lang w:eastAsia="en-US"/>
        </w:rPr>
        <w:t>zakup</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mogą być zaliczone do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kosztów uzyskania przychodów. Podobnie </w:t>
      </w:r>
      <w:r>
        <w:rPr>
          <w:rFonts w:ascii="Arial" w:eastAsiaTheme="majorEastAsia" w:hAnsi="Arial" w:cs="Arial"/>
          <w:color w:val="000000" w:themeColor="text1"/>
          <w:kern w:val="24"/>
          <w:sz w:val="20"/>
          <w:szCs w:val="20"/>
          <w:lang w:eastAsia="en-US"/>
        </w:rPr>
        <w:t xml:space="preserve">było </w:t>
      </w:r>
      <w:r w:rsidRPr="0007750C">
        <w:rPr>
          <w:rFonts w:ascii="Arial" w:eastAsiaTheme="majorEastAsia" w:hAnsi="Arial"/>
          <w:color w:val="000000" w:themeColor="text1"/>
          <w:kern w:val="24"/>
          <w:sz w:val="20"/>
        </w:rPr>
        <w:t>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interpretacji indywidualnej z</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dnia 21 lutego 2019 r., </w:t>
      </w:r>
      <w:r>
        <w:rPr>
          <w:rFonts w:ascii="Arial" w:eastAsiaTheme="majorEastAsia" w:hAnsi="Arial"/>
          <w:color w:val="000000" w:themeColor="text1"/>
          <w:kern w:val="24"/>
          <w:sz w:val="20"/>
        </w:rPr>
        <w:t xml:space="preserve">znak: </w:t>
      </w:r>
      <w:r w:rsidRPr="0007750C">
        <w:rPr>
          <w:rFonts w:ascii="Arial" w:eastAsiaTheme="majorEastAsia" w:hAnsi="Arial"/>
          <w:color w:val="000000" w:themeColor="text1"/>
          <w:kern w:val="24"/>
          <w:sz w:val="20"/>
        </w:rPr>
        <w:t xml:space="preserve"> </w:t>
      </w:r>
      <w:hyperlink r:id="rId7" w:history="1">
        <w:r w:rsidRPr="0007750C">
          <w:rPr>
            <w:rFonts w:ascii="Arial" w:eastAsiaTheme="majorEastAsia" w:hAnsi="Arial"/>
            <w:color w:val="000000" w:themeColor="text1"/>
            <w:kern w:val="24"/>
            <w:sz w:val="20"/>
          </w:rPr>
          <w:t>0113-KDIPT2-1.4011.41.2019.1.RK</w:t>
        </w:r>
      </w:hyperlink>
      <w:r w:rsidRPr="0007750C">
        <w:rPr>
          <w:rFonts w:ascii="Arial" w:eastAsiaTheme="majorEastAsia" w:hAnsi="Arial"/>
          <w:color w:val="000000" w:themeColor="text1"/>
          <w:kern w:val="24"/>
          <w:sz w:val="20"/>
        </w:rPr>
        <w:t>, 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którą wystąpił prawnik prowadzący dodatkowo szkolenia. Organ podatkowy zgodził się, że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wydatki na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zakup stroju biznesowego (koszul, garniturów, odzieży wierzchniej) ze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stałym oznaczeniem firmy mogą zostać zaliczone do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kosztów uzyskania przychodów.</w:t>
      </w:r>
    </w:p>
    <w:p w:rsidR="00CA491D" w:rsidRPr="003D2112" w:rsidRDefault="00CA491D" w:rsidP="00CA491D">
      <w:pPr>
        <w:spacing w:after="0" w:line="360" w:lineRule="auto"/>
        <w:jc w:val="both"/>
        <w:rPr>
          <w:rFonts w:ascii="Arial" w:hAnsi="Arial" w:cs="Arial"/>
          <w:b/>
          <w:bCs/>
          <w:sz w:val="20"/>
          <w:szCs w:val="20"/>
        </w:rPr>
      </w:pPr>
      <w:r w:rsidRPr="0007750C">
        <w:rPr>
          <w:rFonts w:ascii="Arial" w:hAnsi="Arial"/>
          <w:b/>
          <w:sz w:val="20"/>
        </w:rPr>
        <w:t>Ważne!</w:t>
      </w:r>
    </w:p>
    <w:p w:rsidR="00CA491D" w:rsidRDefault="00CA491D" w:rsidP="00CA491D">
      <w:pPr>
        <w:pStyle w:val="NormalnyWeb"/>
        <w:spacing w:before="0" w:beforeAutospacing="0" w:after="0" w:afterAutospacing="0" w:line="360" w:lineRule="auto"/>
        <w:jc w:val="both"/>
        <w:rPr>
          <w:rFonts w:ascii="Arial" w:eastAsiaTheme="majorEastAsia" w:hAnsi="Arial" w:cs="Arial"/>
          <w:color w:val="000000" w:themeColor="text1"/>
          <w:kern w:val="24"/>
          <w:sz w:val="20"/>
          <w:szCs w:val="20"/>
        </w:rPr>
      </w:pPr>
      <w:r w:rsidRPr="0007750C">
        <w:rPr>
          <w:rFonts w:ascii="Arial" w:eastAsiaTheme="majorEastAsia" w:hAnsi="Arial"/>
          <w:color w:val="000000" w:themeColor="text1"/>
          <w:kern w:val="24"/>
          <w:sz w:val="20"/>
        </w:rPr>
        <w:t>Aby zakupiona odzież utraciła „osobisty” charakter i</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tym samym mogła zostać uznana za</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koszt uzyskania przychodów</w:t>
      </w:r>
      <w:r>
        <w:rPr>
          <w:rFonts w:ascii="Arial" w:eastAsiaTheme="majorEastAsia" w:hAnsi="Arial" w:cs="Arial"/>
          <w:color w:val="000000" w:themeColor="text1"/>
          <w:kern w:val="24"/>
          <w:sz w:val="20"/>
          <w:szCs w:val="20"/>
        </w:rPr>
        <w:t>,</w:t>
      </w:r>
      <w:r w:rsidRPr="0007750C">
        <w:rPr>
          <w:rFonts w:ascii="Arial" w:eastAsiaTheme="majorEastAsia" w:hAnsi="Arial"/>
          <w:color w:val="000000" w:themeColor="text1"/>
          <w:kern w:val="24"/>
          <w:sz w:val="20"/>
        </w:rPr>
        <w:t xml:space="preserve"> musi być oznaczona:</w:t>
      </w:r>
    </w:p>
    <w:p w:rsidR="00CA491D" w:rsidRDefault="00CA491D" w:rsidP="00CA491D">
      <w:pPr>
        <w:pStyle w:val="NormalnyWeb"/>
        <w:numPr>
          <w:ilvl w:val="0"/>
          <w:numId w:val="47"/>
        </w:numPr>
        <w:spacing w:before="0" w:beforeAutospacing="0" w:after="0" w:afterAutospacing="0" w:line="360" w:lineRule="auto"/>
        <w:ind w:left="567" w:hanging="283"/>
        <w:jc w:val="both"/>
        <w:rPr>
          <w:rFonts w:ascii="Arial" w:eastAsiaTheme="majorEastAsia" w:hAnsi="Arial" w:cs="Arial"/>
          <w:color w:val="000000" w:themeColor="text1"/>
          <w:kern w:val="24"/>
          <w:sz w:val="20"/>
          <w:szCs w:val="20"/>
        </w:rPr>
      </w:pPr>
      <w:r w:rsidRPr="0007750C">
        <w:rPr>
          <w:rFonts w:ascii="Arial" w:eastAsiaTheme="majorEastAsia" w:hAnsi="Arial"/>
          <w:color w:val="000000" w:themeColor="text1"/>
          <w:kern w:val="24"/>
          <w:sz w:val="20"/>
        </w:rPr>
        <w:t>znakami identyfikującymi danego przedsiębiorcę (logo, monogram),</w:t>
      </w:r>
    </w:p>
    <w:p w:rsidR="00CA491D" w:rsidRPr="0007750C" w:rsidRDefault="00CA491D" w:rsidP="00CA491D">
      <w:pPr>
        <w:pStyle w:val="NormalnyWeb"/>
        <w:numPr>
          <w:ilvl w:val="0"/>
          <w:numId w:val="47"/>
        </w:numPr>
        <w:spacing w:before="0" w:beforeAutospacing="0" w:after="0" w:afterAutospacing="0" w:line="360" w:lineRule="auto"/>
        <w:ind w:left="567" w:hanging="283"/>
        <w:jc w:val="both"/>
        <w:rPr>
          <w:rFonts w:ascii="Arial" w:eastAsiaTheme="majorEastAsia" w:hAnsi="Arial"/>
          <w:color w:val="000000" w:themeColor="text1"/>
          <w:kern w:val="24"/>
          <w:sz w:val="20"/>
        </w:rPr>
      </w:pPr>
      <w:r w:rsidRPr="0007750C">
        <w:rPr>
          <w:rFonts w:ascii="Arial" w:eastAsiaTheme="majorEastAsia" w:hAnsi="Arial"/>
          <w:color w:val="000000" w:themeColor="text1"/>
          <w:kern w:val="24"/>
          <w:sz w:val="20"/>
        </w:rPr>
        <w:t>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sposób trwały (w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postaci naszywki czy</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haftu) oraz widoczny (odpowiednie umiejscowienie i</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wielkość znaków).</w:t>
      </w:r>
    </w:p>
    <w:p w:rsidR="00CA491D" w:rsidRPr="000144A9" w:rsidRDefault="00CA491D" w:rsidP="000144A9">
      <w:pPr>
        <w:pStyle w:val="NormalnyWeb"/>
        <w:spacing w:after="0" w:line="360" w:lineRule="auto"/>
        <w:jc w:val="both"/>
        <w:rPr>
          <w:rFonts w:ascii="Arial" w:eastAsiaTheme="majorEastAsia" w:hAnsi="Arial"/>
          <w:color w:val="000000" w:themeColor="text1"/>
          <w:kern w:val="24"/>
          <w:sz w:val="20"/>
        </w:rPr>
      </w:pPr>
      <w:r w:rsidRPr="0007750C">
        <w:rPr>
          <w:rFonts w:ascii="Arial" w:eastAsiaTheme="majorEastAsia" w:hAnsi="Arial"/>
          <w:color w:val="000000" w:themeColor="text1"/>
          <w:kern w:val="24"/>
          <w:sz w:val="20"/>
        </w:rPr>
        <w:t xml:space="preserve">Co ciekawe, nacisk na logo zawsze kładziono w podatku dochodowym, zaś w podatku VAT nie było o tym mowy. </w:t>
      </w:r>
    </w:p>
    <w:p w:rsidR="00CA491D" w:rsidRPr="0007750C" w:rsidRDefault="00CA491D" w:rsidP="00CA491D">
      <w:pPr>
        <w:pStyle w:val="NormalnyWeb"/>
        <w:spacing w:after="0" w:line="360" w:lineRule="auto"/>
        <w:jc w:val="both"/>
        <w:rPr>
          <w:rFonts w:ascii="Arial" w:eastAsiaTheme="minorEastAsia" w:hAnsi="Arial"/>
          <w:color w:val="000000" w:themeColor="text1"/>
          <w:kern w:val="24"/>
          <w:sz w:val="20"/>
        </w:rPr>
      </w:pPr>
      <w:r w:rsidRPr="0007750C">
        <w:rPr>
          <w:rFonts w:ascii="Arial" w:eastAsiaTheme="majorEastAsia" w:hAnsi="Arial"/>
          <w:color w:val="000000" w:themeColor="text1"/>
          <w:kern w:val="24"/>
          <w:sz w:val="20"/>
        </w:rPr>
        <w:t>W</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skrajnych przypadkach może się również zdarzyć, że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fiskus znów nas zaskoczy. Nawet jeśli przedsiębiorca oznaczy swój garnitur monogramami identyfikującymi jego firmę</w:t>
      </w:r>
      <w:r>
        <w:rPr>
          <w:rFonts w:ascii="Arial" w:eastAsiaTheme="majorEastAsia" w:hAnsi="Arial" w:cs="Arial"/>
          <w:color w:val="000000" w:themeColor="text1"/>
          <w:kern w:val="24"/>
          <w:sz w:val="20"/>
          <w:szCs w:val="20"/>
          <w:lang w:eastAsia="en-US"/>
        </w:rPr>
        <w:t>,</w:t>
      </w:r>
      <w:r w:rsidRPr="0007750C">
        <w:rPr>
          <w:rFonts w:ascii="Arial" w:eastAsiaTheme="majorEastAsia" w:hAnsi="Arial"/>
          <w:color w:val="000000" w:themeColor="text1"/>
          <w:kern w:val="24"/>
          <w:sz w:val="20"/>
        </w:rPr>
        <w:t xml:space="preserve"> skarbówka i</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tak</w:t>
      </w:r>
      <w:r>
        <w:rPr>
          <w:rFonts w:ascii="Arial" w:eastAsiaTheme="majorEastAsia" w:hAnsi="Arial" w:cs="Arial"/>
          <w:color w:val="000000" w:themeColor="text1"/>
          <w:kern w:val="24"/>
          <w:sz w:val="20"/>
          <w:szCs w:val="20"/>
          <w:lang w:eastAsia="en-US"/>
        </w:rPr>
        <w:t xml:space="preserve"> może </w:t>
      </w:r>
      <w:r w:rsidRPr="006E4822">
        <w:rPr>
          <w:rFonts w:ascii="Arial" w:eastAsiaTheme="majorEastAsia" w:hAnsi="Arial" w:cs="Arial"/>
          <w:color w:val="000000" w:themeColor="text1"/>
          <w:kern w:val="24"/>
          <w:sz w:val="20"/>
          <w:szCs w:val="20"/>
          <w:lang w:eastAsia="en-US"/>
        </w:rPr>
        <w:t>uzna</w:t>
      </w:r>
      <w:r>
        <w:rPr>
          <w:rFonts w:ascii="Arial" w:eastAsiaTheme="majorEastAsia" w:hAnsi="Arial" w:cs="Arial"/>
          <w:color w:val="000000" w:themeColor="text1"/>
          <w:kern w:val="24"/>
          <w:sz w:val="20"/>
          <w:szCs w:val="20"/>
          <w:lang w:eastAsia="en-US"/>
        </w:rPr>
        <w:t>ć</w:t>
      </w:r>
      <w:r w:rsidRPr="0007750C">
        <w:rPr>
          <w:rFonts w:ascii="Arial" w:eastAsiaTheme="majorEastAsia" w:hAnsi="Arial"/>
          <w:color w:val="000000" w:themeColor="text1"/>
          <w:kern w:val="24"/>
          <w:sz w:val="20"/>
        </w:rPr>
        <w:t>, że</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wydatki na</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jego zakup stanowią spełnienie zwykłych</w:t>
      </w:r>
      <w:r w:rsidR="000144A9">
        <w:rPr>
          <w:rFonts w:ascii="Arial" w:eastAsiaTheme="majorEastAsia" w:hAnsi="Arial"/>
          <w:color w:val="000000" w:themeColor="text1"/>
          <w:kern w:val="24"/>
          <w:sz w:val="20"/>
        </w:rPr>
        <w:t>,</w:t>
      </w:r>
      <w:r w:rsidRPr="0007750C">
        <w:rPr>
          <w:rFonts w:ascii="Arial" w:eastAsiaTheme="majorEastAsia" w:hAnsi="Arial"/>
          <w:color w:val="000000" w:themeColor="text1"/>
          <w:kern w:val="24"/>
          <w:sz w:val="20"/>
        </w:rPr>
        <w:t xml:space="preserve"> osobistych potrzeb. Przykładem takiego rygorystycznego podejścia jest interpretacja indywidualna z</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 xml:space="preserve">dnia 5 lipca 2022 r., </w:t>
      </w:r>
      <w:r>
        <w:rPr>
          <w:rFonts w:ascii="Arial" w:eastAsiaTheme="majorEastAsia" w:hAnsi="Arial"/>
          <w:color w:val="000000" w:themeColor="text1"/>
          <w:kern w:val="24"/>
          <w:sz w:val="20"/>
        </w:rPr>
        <w:t>znak:</w:t>
      </w:r>
      <w:r w:rsidRPr="0007750C">
        <w:rPr>
          <w:rFonts w:ascii="Arial" w:eastAsiaTheme="majorEastAsia" w:hAnsi="Arial"/>
          <w:color w:val="000000" w:themeColor="text1"/>
          <w:kern w:val="24"/>
          <w:sz w:val="20"/>
        </w:rPr>
        <w:t xml:space="preserve"> </w:t>
      </w:r>
      <w:hyperlink r:id="rId8" w:history="1">
        <w:r w:rsidRPr="0007750C">
          <w:rPr>
            <w:rFonts w:ascii="Arial" w:eastAsiaTheme="majorEastAsia" w:hAnsi="Arial"/>
            <w:color w:val="000000" w:themeColor="text1"/>
            <w:kern w:val="24"/>
            <w:sz w:val="20"/>
          </w:rPr>
          <w:t>0112-KDIL2-2.4011.483.2022.1.AA</w:t>
        </w:r>
      </w:hyperlink>
      <w:r w:rsidRPr="0007750C">
        <w:rPr>
          <w:rFonts w:ascii="Arial" w:eastAsiaTheme="majorEastAsia" w:hAnsi="Arial"/>
          <w:color w:val="000000" w:themeColor="text1"/>
          <w:kern w:val="24"/>
          <w:sz w:val="20"/>
        </w:rPr>
        <w:t>, o</w:t>
      </w:r>
      <w:r>
        <w:rPr>
          <w:rFonts w:ascii="Arial" w:eastAsiaTheme="majorEastAsia" w:hAnsi="Arial" w:cs="Arial"/>
          <w:color w:val="000000" w:themeColor="text1"/>
          <w:kern w:val="24"/>
          <w:sz w:val="20"/>
          <w:szCs w:val="20"/>
          <w:lang w:eastAsia="en-US"/>
        </w:rPr>
        <w:t xml:space="preserve"> </w:t>
      </w:r>
      <w:r w:rsidRPr="0007750C">
        <w:rPr>
          <w:rFonts w:ascii="Arial" w:eastAsiaTheme="majorEastAsia" w:hAnsi="Arial"/>
          <w:color w:val="000000" w:themeColor="text1"/>
          <w:kern w:val="24"/>
          <w:sz w:val="20"/>
        </w:rPr>
        <w:t>którą wystąpił przedsiębiorca zajmujący się analizami biznesowo-informatycznymi</w:t>
      </w:r>
      <w:r w:rsidRPr="006E4822">
        <w:rPr>
          <w:rFonts w:ascii="Arial" w:eastAsiaTheme="majorEastAsia" w:hAnsi="Arial" w:cs="Arial"/>
          <w:color w:val="000000" w:themeColor="text1"/>
          <w:kern w:val="24"/>
          <w:sz w:val="20"/>
          <w:szCs w:val="20"/>
          <w:lang w:eastAsia="en-US"/>
        </w:rPr>
        <w:t>.</w:t>
      </w:r>
      <w:r>
        <w:rPr>
          <w:rFonts w:ascii="Arial" w:eastAsiaTheme="majorEastAsia" w:hAnsi="Arial" w:cs="Arial"/>
          <w:color w:val="000000" w:themeColor="text1"/>
          <w:kern w:val="24"/>
          <w:sz w:val="20"/>
          <w:szCs w:val="20"/>
          <w:lang w:eastAsia="en-US"/>
        </w:rPr>
        <w:t xml:space="preserve"> </w:t>
      </w:r>
      <w:r w:rsidRPr="006E4822">
        <w:rPr>
          <w:rFonts w:ascii="Arial" w:eastAsiaTheme="minorEastAsia" w:hAnsi="Arial" w:cs="Arial"/>
          <w:color w:val="000000" w:themeColor="text1"/>
          <w:kern w:val="24"/>
          <w:sz w:val="20"/>
          <w:szCs w:val="20"/>
        </w:rPr>
        <w:t>Przedsiębiorca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podkreślił,</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że</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w</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jego</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branży</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odpowiedni</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ubiór</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to</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oznaka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profesjonalizmu,</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zaangażowania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oraz</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szacunku</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do</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klienta.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Zakup</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garnituru</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jest</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z</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punktu</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widzenia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prowadzonej</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przez</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niego</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działalności</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niezbędny</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ze</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względu</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na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częste</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spotkania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z</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kontrahentami.</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Ponadto</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zakupiona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przez</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niego</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marynarka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i</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spodnie</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są</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na</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stałe</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opatrzone</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monogramami</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w</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postaci</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inicjałów</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identyfikujących</w:t>
      </w:r>
      <w:r>
        <w:rPr>
          <w:rFonts w:ascii="Arial" w:eastAsiaTheme="minorEastAsia" w:hAnsi="Arial" w:cs="Arial"/>
          <w:color w:val="000000" w:themeColor="text1"/>
          <w:kern w:val="24"/>
          <w:sz w:val="20"/>
          <w:szCs w:val="20"/>
        </w:rPr>
        <w:t xml:space="preserve"> </w:t>
      </w:r>
      <w:r w:rsidRPr="006E4822">
        <w:rPr>
          <w:rFonts w:ascii="Arial" w:eastAsiaTheme="minorEastAsia" w:hAnsi="Arial" w:cs="Arial"/>
          <w:color w:val="000000" w:themeColor="text1"/>
          <w:kern w:val="24"/>
          <w:sz w:val="20"/>
          <w:szCs w:val="20"/>
        </w:rPr>
        <w:t>firmę</w:t>
      </w:r>
      <w:r w:rsidRPr="0007750C">
        <w:rPr>
          <w:rFonts w:ascii="Arial" w:eastAsiaTheme="minorEastAsia" w:hAnsi="Arial"/>
          <w:color w:val="000000" w:themeColor="text1"/>
          <w:kern w:val="24"/>
          <w:sz w:val="20"/>
        </w:rPr>
        <w:t>.</w:t>
      </w:r>
    </w:p>
    <w:p w:rsidR="00CA491D" w:rsidRPr="000144A9" w:rsidRDefault="00CA491D" w:rsidP="000144A9">
      <w:pPr>
        <w:spacing w:after="0" w:line="360" w:lineRule="auto"/>
        <w:jc w:val="both"/>
        <w:rPr>
          <w:rFonts w:ascii="Arial" w:hAnsi="Arial"/>
          <w:sz w:val="20"/>
        </w:rPr>
      </w:pPr>
      <w:r w:rsidRPr="0007750C">
        <w:rPr>
          <w:rFonts w:ascii="Arial" w:hAnsi="Arial"/>
          <w:color w:val="000000" w:themeColor="text1"/>
          <w:kern w:val="24"/>
          <w:sz w:val="20"/>
        </w:rPr>
        <w:t>Fiskusa nie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przekonały jednak te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argumenty. W</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jego ocenie wydatki na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garnitur stanowią spełnienie zwykłych, osobistych potrzeb</w:t>
      </w:r>
      <w:r>
        <w:rPr>
          <w:rFonts w:ascii="Arial" w:eastAsiaTheme="majorEastAsia" w:hAnsi="Arial" w:cs="Arial"/>
          <w:color w:val="000000" w:themeColor="text1"/>
          <w:kern w:val="24"/>
          <w:sz w:val="20"/>
          <w:szCs w:val="20"/>
        </w:rPr>
        <w:t xml:space="preserve">, </w:t>
      </w:r>
      <w:r>
        <w:rPr>
          <w:rFonts w:ascii="Arial" w:eastAsiaTheme="majorEastAsia" w:hAnsi="Arial" w:cs="Arial"/>
          <w:b/>
          <w:bCs/>
          <w:color w:val="000000" w:themeColor="text1"/>
          <w:kern w:val="24"/>
          <w:sz w:val="20"/>
          <w:szCs w:val="20"/>
        </w:rPr>
        <w:t>n</w:t>
      </w:r>
      <w:r w:rsidRPr="006E4822">
        <w:rPr>
          <w:rFonts w:ascii="Arial" w:eastAsiaTheme="majorEastAsia" w:hAnsi="Arial" w:cs="Arial"/>
          <w:b/>
          <w:bCs/>
          <w:color w:val="000000" w:themeColor="text1"/>
          <w:kern w:val="24"/>
          <w:sz w:val="20"/>
          <w:szCs w:val="20"/>
        </w:rPr>
        <w:t>awet</w:t>
      </w:r>
      <w:r w:rsidRPr="0007750C">
        <w:rPr>
          <w:rFonts w:ascii="Arial" w:hAnsi="Arial"/>
          <w:b/>
          <w:color w:val="000000" w:themeColor="text1"/>
          <w:kern w:val="24"/>
          <w:sz w:val="20"/>
        </w:rPr>
        <w:t xml:space="preserve"> jeśli zostały oznaczone monogramami w</w:t>
      </w:r>
      <w:r>
        <w:rPr>
          <w:rFonts w:ascii="Arial" w:eastAsiaTheme="majorEastAsia" w:hAnsi="Arial" w:cs="Arial"/>
          <w:b/>
          <w:bCs/>
          <w:color w:val="000000" w:themeColor="text1"/>
          <w:kern w:val="24"/>
          <w:sz w:val="20"/>
          <w:szCs w:val="20"/>
        </w:rPr>
        <w:t xml:space="preserve"> </w:t>
      </w:r>
      <w:r w:rsidRPr="0007750C">
        <w:rPr>
          <w:rFonts w:ascii="Arial" w:hAnsi="Arial"/>
          <w:b/>
          <w:color w:val="000000" w:themeColor="text1"/>
          <w:kern w:val="24"/>
          <w:sz w:val="20"/>
        </w:rPr>
        <w:t>postaci inicjałów identyfikujących firmę.</w:t>
      </w:r>
      <w:r w:rsidRPr="0007750C">
        <w:rPr>
          <w:rFonts w:ascii="Arial" w:hAnsi="Arial"/>
          <w:color w:val="000000" w:themeColor="text1"/>
          <w:kern w:val="24"/>
          <w:sz w:val="20"/>
        </w:rPr>
        <w:t xml:space="preserve"> Dyrektor KIS stwierdził, że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obowiązujące zasady życia społecznego wymagają, aby osoby prowadzące swój biznes miały schludny wygląd. Marynarka, spodnie i</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koszula nie</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wpływają jednak w</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jego ocenie na</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wysokość firmowych przychodów. Zakupy takich rzeczy są</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związane z</w:t>
      </w:r>
      <w:r>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funkcjonowaniem danej osoby</w:t>
      </w:r>
      <w:r>
        <w:rPr>
          <w:rFonts w:ascii="Arial" w:eastAsiaTheme="majorEastAsia" w:hAnsi="Arial" w:cs="Arial"/>
          <w:color w:val="000000" w:themeColor="text1"/>
          <w:kern w:val="24"/>
          <w:sz w:val="20"/>
          <w:szCs w:val="20"/>
        </w:rPr>
        <w:t>, n</w:t>
      </w:r>
      <w:r w:rsidRPr="006E4822">
        <w:rPr>
          <w:rFonts w:ascii="Arial" w:eastAsiaTheme="majorEastAsia" w:hAnsi="Arial" w:cs="Arial"/>
          <w:color w:val="000000" w:themeColor="text1"/>
          <w:kern w:val="24"/>
          <w:sz w:val="20"/>
          <w:szCs w:val="20"/>
        </w:rPr>
        <w:t>oszą</w:t>
      </w:r>
      <w:r w:rsidRPr="0007750C">
        <w:rPr>
          <w:rFonts w:ascii="Arial" w:hAnsi="Arial"/>
          <w:color w:val="000000" w:themeColor="text1"/>
          <w:kern w:val="24"/>
          <w:sz w:val="20"/>
        </w:rPr>
        <w:t xml:space="preserve"> wi</w:t>
      </w:r>
      <w:r w:rsidR="000144A9">
        <w:rPr>
          <w:rFonts w:ascii="Arial" w:hAnsi="Arial"/>
          <w:color w:val="000000" w:themeColor="text1"/>
          <w:kern w:val="24"/>
          <w:sz w:val="20"/>
        </w:rPr>
        <w:t>ę</w:t>
      </w:r>
      <w:r w:rsidRPr="0007750C">
        <w:rPr>
          <w:rFonts w:ascii="Arial" w:hAnsi="Arial"/>
          <w:color w:val="000000" w:themeColor="text1"/>
          <w:kern w:val="24"/>
          <w:sz w:val="20"/>
        </w:rPr>
        <w:t>c znamiona zwykłych wydatków osobistych.</w:t>
      </w:r>
    </w:p>
    <w:p w:rsidR="00CA491D" w:rsidRPr="0007750C" w:rsidRDefault="00CA491D" w:rsidP="00CA491D">
      <w:pPr>
        <w:pStyle w:val="NormalnyWeb"/>
        <w:spacing w:after="0" w:line="360" w:lineRule="auto"/>
        <w:jc w:val="both"/>
        <w:rPr>
          <w:rFonts w:ascii="Arial" w:eastAsiaTheme="majorEastAsia" w:hAnsi="Arial"/>
          <w:b/>
          <w:kern w:val="24"/>
          <w:sz w:val="20"/>
        </w:rPr>
      </w:pPr>
      <w:r w:rsidRPr="0007750C">
        <w:rPr>
          <w:rFonts w:ascii="Arial" w:eastAsiaTheme="majorEastAsia" w:hAnsi="Arial"/>
          <w:b/>
          <w:kern w:val="24"/>
          <w:sz w:val="20"/>
        </w:rPr>
        <w:t>Ciekawostka</w:t>
      </w:r>
      <w:r>
        <w:rPr>
          <w:rFonts w:ascii="Arial" w:eastAsiaTheme="majorEastAsia" w:hAnsi="Arial" w:cs="Arial"/>
          <w:b/>
          <w:kern w:val="24"/>
          <w:sz w:val="20"/>
          <w:szCs w:val="20"/>
        </w:rPr>
        <w:t>,</w:t>
      </w:r>
      <w:r w:rsidRPr="0007750C">
        <w:rPr>
          <w:rFonts w:ascii="Arial" w:eastAsiaTheme="majorEastAsia" w:hAnsi="Arial"/>
          <w:b/>
          <w:kern w:val="24"/>
          <w:sz w:val="20"/>
        </w:rPr>
        <w:t xml:space="preserve"> czyli subiektywna, niczym </w:t>
      </w:r>
      <w:r w:rsidRPr="006E4822">
        <w:rPr>
          <w:rFonts w:ascii="Arial" w:eastAsiaTheme="majorEastAsia" w:hAnsi="Arial" w:cs="Arial"/>
          <w:b/>
          <w:kern w:val="24"/>
          <w:sz w:val="20"/>
          <w:szCs w:val="20"/>
        </w:rPr>
        <w:t>niepoparta</w:t>
      </w:r>
      <w:r w:rsidRPr="0007750C">
        <w:rPr>
          <w:rFonts w:ascii="Arial" w:eastAsiaTheme="majorEastAsia" w:hAnsi="Arial"/>
          <w:b/>
          <w:kern w:val="24"/>
          <w:sz w:val="20"/>
        </w:rPr>
        <w:t xml:space="preserve"> argumentacja fiskusa </w:t>
      </w:r>
    </w:p>
    <w:p w:rsidR="00CA491D" w:rsidRPr="000144A9" w:rsidRDefault="00CA491D" w:rsidP="000144A9">
      <w:pPr>
        <w:pStyle w:val="NormalnyWeb"/>
        <w:spacing w:after="0" w:line="360" w:lineRule="auto"/>
        <w:jc w:val="both"/>
        <w:rPr>
          <w:rFonts w:ascii="Arial" w:hAnsi="Arial"/>
          <w:b/>
          <w:sz w:val="20"/>
        </w:rPr>
      </w:pPr>
      <w:r w:rsidRPr="0007750C">
        <w:rPr>
          <w:rFonts w:ascii="Arial" w:eastAsiaTheme="majorEastAsia" w:hAnsi="Arial"/>
          <w:color w:val="000000" w:themeColor="text1"/>
          <w:kern w:val="24"/>
          <w:sz w:val="20"/>
        </w:rPr>
        <w:t>Każdy wydatek poniesiony przez</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przedsiębiorcę musi być racjonalny. Garnituru kupionego 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 xml:space="preserve">Gucci, Louis </w:t>
      </w:r>
      <w:proofErr w:type="spellStart"/>
      <w:r w:rsidRPr="0007750C">
        <w:rPr>
          <w:rFonts w:ascii="Arial" w:eastAsiaTheme="majorEastAsia" w:hAnsi="Arial"/>
          <w:color w:val="000000" w:themeColor="text1"/>
          <w:kern w:val="24"/>
          <w:sz w:val="20"/>
        </w:rPr>
        <w:t>Vuitton</w:t>
      </w:r>
      <w:proofErr w:type="spellEnd"/>
      <w:r w:rsidRPr="0007750C">
        <w:rPr>
          <w:rFonts w:ascii="Arial" w:eastAsiaTheme="majorEastAsia" w:hAnsi="Arial"/>
          <w:color w:val="000000" w:themeColor="text1"/>
          <w:kern w:val="24"/>
          <w:sz w:val="20"/>
        </w:rPr>
        <w:t xml:space="preserve"> czy</w:t>
      </w:r>
      <w:r>
        <w:rPr>
          <w:rFonts w:ascii="Arial" w:eastAsiaTheme="majorEastAsia" w:hAnsi="Arial" w:cs="Arial"/>
          <w:color w:val="000000" w:themeColor="text1"/>
          <w:kern w:val="24"/>
          <w:sz w:val="20"/>
          <w:szCs w:val="20"/>
        </w:rPr>
        <w:t xml:space="preserve"> </w:t>
      </w:r>
      <w:proofErr w:type="spellStart"/>
      <w:r w:rsidRPr="0007750C">
        <w:rPr>
          <w:rFonts w:ascii="Arial" w:eastAsiaTheme="majorEastAsia" w:hAnsi="Arial"/>
          <w:color w:val="000000" w:themeColor="text1"/>
          <w:kern w:val="24"/>
          <w:sz w:val="20"/>
        </w:rPr>
        <w:t>Pradzie</w:t>
      </w:r>
      <w:proofErr w:type="spellEnd"/>
      <w:r w:rsidRPr="0007750C">
        <w:rPr>
          <w:rFonts w:ascii="Arial" w:eastAsiaTheme="majorEastAsia" w:hAnsi="Arial"/>
          <w:color w:val="000000" w:themeColor="text1"/>
          <w:kern w:val="24"/>
          <w:sz w:val="20"/>
        </w:rPr>
        <w:t xml:space="preserve"> nie</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będzie można uznać za</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koszt uzyskania przychodu. Wszystko dlatego, że</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zdaniem organów podatkowych wszelkie zakupy</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towarów</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uznanych za</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luksusowe, czyli odbiegające od</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ogólnych standardów</w:t>
      </w:r>
      <w:r>
        <w:rPr>
          <w:rFonts w:ascii="Arial" w:eastAsiaTheme="majorEastAsia" w:hAnsi="Arial" w:cs="Arial"/>
          <w:color w:val="000000" w:themeColor="text1"/>
          <w:kern w:val="24"/>
          <w:sz w:val="20"/>
          <w:szCs w:val="20"/>
        </w:rPr>
        <w:t>,</w:t>
      </w:r>
      <w:r w:rsidRPr="0007750C">
        <w:rPr>
          <w:rFonts w:ascii="Arial" w:eastAsiaTheme="majorEastAsia" w:hAnsi="Arial"/>
          <w:color w:val="000000" w:themeColor="text1"/>
          <w:kern w:val="24"/>
          <w:sz w:val="20"/>
        </w:rPr>
        <w:t xml:space="preserve"> nie</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mogą</w:t>
      </w:r>
      <w:r>
        <w:rPr>
          <w:rFonts w:ascii="Arial" w:eastAsiaTheme="majorEastAsia" w:hAnsi="Arial" w:cs="Arial"/>
          <w:color w:val="000000" w:themeColor="text1"/>
          <w:kern w:val="24"/>
          <w:sz w:val="20"/>
          <w:szCs w:val="20"/>
        </w:rPr>
        <w:t xml:space="preserve"> </w:t>
      </w:r>
      <w:r w:rsidRPr="0007750C">
        <w:rPr>
          <w:rFonts w:ascii="Arial" w:eastAsiaTheme="majorEastAsia" w:hAnsi="Arial"/>
          <w:color w:val="000000" w:themeColor="text1"/>
          <w:kern w:val="24"/>
          <w:sz w:val="20"/>
        </w:rPr>
        <w:t>być firmowym kosztem</w:t>
      </w:r>
      <w:r w:rsidR="000144A9">
        <w:rPr>
          <w:rFonts w:ascii="Arial" w:eastAsiaTheme="majorEastAsia" w:hAnsi="Arial"/>
          <w:color w:val="000000" w:themeColor="text1"/>
          <w:kern w:val="24"/>
          <w:sz w:val="20"/>
        </w:rPr>
        <w:t>.</w:t>
      </w:r>
    </w:p>
    <w:p w:rsidR="00CA491D" w:rsidRPr="0007750C" w:rsidRDefault="00CA491D" w:rsidP="00CA491D">
      <w:pPr>
        <w:pStyle w:val="NormalnyWeb"/>
        <w:spacing w:after="0" w:line="360" w:lineRule="auto"/>
        <w:jc w:val="both"/>
        <w:rPr>
          <w:rFonts w:ascii="Arial" w:hAnsi="Arial"/>
          <w:b/>
          <w:sz w:val="20"/>
        </w:rPr>
      </w:pPr>
      <w:r w:rsidRPr="0007750C">
        <w:rPr>
          <w:rFonts w:ascii="Arial" w:hAnsi="Arial"/>
          <w:b/>
          <w:sz w:val="20"/>
        </w:rPr>
        <w:t xml:space="preserve">Ważne: Jak </w:t>
      </w:r>
      <w:r>
        <w:rPr>
          <w:rFonts w:ascii="Arial" w:hAnsi="Arial" w:cs="Arial"/>
          <w:b/>
          <w:sz w:val="20"/>
          <w:szCs w:val="20"/>
        </w:rPr>
        <w:t>c</w:t>
      </w:r>
      <w:r w:rsidRPr="006E4822">
        <w:rPr>
          <w:rFonts w:ascii="Arial" w:hAnsi="Arial" w:cs="Arial"/>
          <w:b/>
          <w:sz w:val="20"/>
          <w:szCs w:val="20"/>
        </w:rPr>
        <w:t>ię</w:t>
      </w:r>
      <w:r w:rsidRPr="0007750C">
        <w:rPr>
          <w:rFonts w:ascii="Arial" w:hAnsi="Arial"/>
          <w:b/>
          <w:sz w:val="20"/>
        </w:rPr>
        <w:t xml:space="preserve"> widzą, tak </w:t>
      </w:r>
      <w:r>
        <w:rPr>
          <w:rFonts w:ascii="Arial" w:hAnsi="Arial" w:cs="Arial"/>
          <w:b/>
          <w:sz w:val="20"/>
          <w:szCs w:val="20"/>
        </w:rPr>
        <w:t>ci</w:t>
      </w:r>
      <w:r w:rsidRPr="006E4822">
        <w:rPr>
          <w:rFonts w:ascii="Arial" w:hAnsi="Arial" w:cs="Arial"/>
          <w:b/>
          <w:sz w:val="20"/>
          <w:szCs w:val="20"/>
        </w:rPr>
        <w:t>ę</w:t>
      </w:r>
      <w:r w:rsidRPr="0007750C">
        <w:rPr>
          <w:rFonts w:ascii="Arial" w:hAnsi="Arial"/>
          <w:b/>
          <w:sz w:val="20"/>
        </w:rPr>
        <w:t xml:space="preserve"> piszą! </w:t>
      </w:r>
    </w:p>
    <w:p w:rsidR="00CA491D" w:rsidRPr="0007750C" w:rsidRDefault="00CA491D" w:rsidP="00CA491D">
      <w:pPr>
        <w:pStyle w:val="NormalnyWeb"/>
        <w:spacing w:after="0" w:line="360" w:lineRule="auto"/>
        <w:jc w:val="both"/>
        <w:rPr>
          <w:rFonts w:ascii="Arial" w:hAnsi="Arial"/>
          <w:sz w:val="20"/>
        </w:rPr>
      </w:pPr>
      <w:r w:rsidRPr="0007750C">
        <w:rPr>
          <w:rFonts w:ascii="Arial" w:hAnsi="Arial"/>
          <w:sz w:val="20"/>
        </w:rPr>
        <w:t xml:space="preserve">Ciekawe, w czym ma wystąpić </w:t>
      </w:r>
      <w:r>
        <w:rPr>
          <w:rFonts w:ascii="Arial" w:hAnsi="Arial" w:cs="Arial"/>
          <w:sz w:val="20"/>
          <w:szCs w:val="20"/>
        </w:rPr>
        <w:t xml:space="preserve">w pracy </w:t>
      </w:r>
      <w:r w:rsidRPr="0007750C">
        <w:rPr>
          <w:rFonts w:ascii="Arial" w:hAnsi="Arial"/>
          <w:sz w:val="20"/>
        </w:rPr>
        <w:t>np. sprzedawca luksusowych jachtów czy też samochodów</w:t>
      </w:r>
      <w:r>
        <w:rPr>
          <w:rFonts w:ascii="Arial" w:hAnsi="Arial" w:cs="Arial"/>
          <w:sz w:val="20"/>
          <w:szCs w:val="20"/>
        </w:rPr>
        <w:t xml:space="preserve">. </w:t>
      </w:r>
      <w:r w:rsidRPr="006E4822">
        <w:rPr>
          <w:rFonts w:ascii="Arial" w:hAnsi="Arial" w:cs="Arial"/>
          <w:sz w:val="20"/>
          <w:szCs w:val="20"/>
        </w:rPr>
        <w:t>Wizerunek</w:t>
      </w:r>
      <w:r w:rsidRPr="0007750C">
        <w:rPr>
          <w:rFonts w:ascii="Arial" w:hAnsi="Arial"/>
          <w:sz w:val="20"/>
        </w:rPr>
        <w:t xml:space="preserve"> firmy i pracowników powinien być proporcjonalny do charakteru pracy i specyfiki branży. Ciekawa jestem wrażenia klienta, gdyby biuro sprzedawcy takich luksusowych dóbr mieściłoby się np. w blaszanym garażu, a strój sprzedawcy </w:t>
      </w:r>
      <w:r>
        <w:rPr>
          <w:rFonts w:ascii="Arial" w:hAnsi="Arial" w:cs="Arial"/>
          <w:sz w:val="20"/>
          <w:szCs w:val="20"/>
        </w:rPr>
        <w:t>stanowiłaby</w:t>
      </w:r>
      <w:r w:rsidRPr="0007750C">
        <w:rPr>
          <w:rFonts w:ascii="Arial" w:hAnsi="Arial"/>
          <w:sz w:val="20"/>
        </w:rPr>
        <w:t xml:space="preserve"> koszulka kupiona na bazarku i dziurawe trampki… </w:t>
      </w:r>
    </w:p>
    <w:p w:rsidR="00CA491D" w:rsidRPr="000144A9" w:rsidRDefault="00CA491D" w:rsidP="000144A9">
      <w:pPr>
        <w:pStyle w:val="NormalnyWeb"/>
        <w:spacing w:before="0" w:beforeAutospacing="0" w:after="0" w:afterAutospacing="0" w:line="360" w:lineRule="auto"/>
        <w:jc w:val="both"/>
        <w:rPr>
          <w:rFonts w:ascii="Arial" w:hAnsi="Arial" w:cs="Arial"/>
          <w:sz w:val="20"/>
          <w:szCs w:val="20"/>
        </w:rPr>
      </w:pPr>
      <w:r w:rsidRPr="0007750C">
        <w:rPr>
          <w:rFonts w:ascii="Arial" w:hAnsi="Arial"/>
          <w:sz w:val="20"/>
        </w:rPr>
        <w:t xml:space="preserve">Podejmując decyzje w tak istotnych sprawach przedsiębiorców, fiskus powinien przede wszystkim kierować się doświadczeniem życiowym i znajomością kultury biznesu. Jakoś zrozumienie świata internetu, coraz to nowych dziwactw </w:t>
      </w:r>
      <w:proofErr w:type="spellStart"/>
      <w:r w:rsidRPr="0007750C">
        <w:rPr>
          <w:rFonts w:ascii="Arial" w:hAnsi="Arial"/>
          <w:sz w:val="20"/>
        </w:rPr>
        <w:t>influencerów</w:t>
      </w:r>
      <w:proofErr w:type="spellEnd"/>
      <w:r w:rsidRPr="0007750C">
        <w:rPr>
          <w:rFonts w:ascii="Arial" w:hAnsi="Arial"/>
          <w:sz w:val="20"/>
        </w:rPr>
        <w:t xml:space="preserve"> żyjących na koszt państwa i wrzucających wszystko w koszty prowadzonej działalności Dyrektorowi KIS </w:t>
      </w:r>
      <w:r>
        <w:rPr>
          <w:rFonts w:ascii="Arial" w:hAnsi="Arial" w:cs="Arial"/>
          <w:sz w:val="20"/>
          <w:szCs w:val="20"/>
        </w:rPr>
        <w:t>(</w:t>
      </w:r>
      <w:r w:rsidRPr="0007750C">
        <w:rPr>
          <w:rFonts w:ascii="Arial" w:hAnsi="Arial"/>
          <w:sz w:val="20"/>
        </w:rPr>
        <w:t>wydającemu coraz bardziej zaskakujące interpretacje indywidualne</w:t>
      </w:r>
      <w:r>
        <w:rPr>
          <w:rFonts w:ascii="Arial" w:hAnsi="Arial" w:cs="Arial"/>
          <w:sz w:val="20"/>
          <w:szCs w:val="20"/>
        </w:rPr>
        <w:t>) przychodzi łatwo</w:t>
      </w:r>
      <w:r w:rsidRPr="006E4822">
        <w:rPr>
          <w:rFonts w:ascii="Arial" w:hAnsi="Arial" w:cs="Arial"/>
          <w:sz w:val="20"/>
          <w:szCs w:val="20"/>
        </w:rPr>
        <w:t>!</w:t>
      </w:r>
      <w:r>
        <w:rPr>
          <w:rFonts w:ascii="Arial" w:hAnsi="Arial" w:cs="Arial"/>
          <w:sz w:val="20"/>
          <w:szCs w:val="20"/>
        </w:rPr>
        <w:t xml:space="preserve"> </w:t>
      </w:r>
    </w:p>
    <w:p w:rsidR="000144A9" w:rsidRDefault="000144A9" w:rsidP="00CA491D">
      <w:pPr>
        <w:pStyle w:val="NormalnyWeb"/>
        <w:spacing w:after="0" w:line="360" w:lineRule="auto"/>
        <w:jc w:val="both"/>
        <w:rPr>
          <w:rFonts w:ascii="Arial" w:hAnsi="Arial"/>
          <w:b/>
          <w:sz w:val="20"/>
        </w:rPr>
      </w:pPr>
    </w:p>
    <w:p w:rsidR="00CA491D" w:rsidRPr="0007750C" w:rsidRDefault="00CA491D" w:rsidP="00CA491D">
      <w:pPr>
        <w:pStyle w:val="NormalnyWeb"/>
        <w:spacing w:after="0" w:line="360" w:lineRule="auto"/>
        <w:jc w:val="both"/>
        <w:rPr>
          <w:rFonts w:ascii="Arial" w:hAnsi="Arial"/>
          <w:b/>
          <w:sz w:val="20"/>
        </w:rPr>
      </w:pPr>
      <w:r w:rsidRPr="0007750C">
        <w:rPr>
          <w:rFonts w:ascii="Arial" w:hAnsi="Arial"/>
          <w:b/>
          <w:sz w:val="20"/>
        </w:rPr>
        <w:t xml:space="preserve">Najważniejsze! </w:t>
      </w:r>
    </w:p>
    <w:p w:rsidR="00CA491D" w:rsidRPr="0007750C" w:rsidRDefault="00CA491D" w:rsidP="00CA491D">
      <w:pPr>
        <w:pStyle w:val="NormalnyWeb"/>
        <w:spacing w:after="0" w:line="360" w:lineRule="auto"/>
        <w:jc w:val="both"/>
        <w:rPr>
          <w:rFonts w:ascii="Arial" w:hAnsi="Arial"/>
          <w:b/>
          <w:sz w:val="20"/>
        </w:rPr>
      </w:pPr>
      <w:r w:rsidRPr="0007750C">
        <w:rPr>
          <w:rFonts w:ascii="Arial" w:hAnsi="Arial"/>
          <w:b/>
          <w:sz w:val="20"/>
        </w:rPr>
        <w:t xml:space="preserve">Gdyby tę całą garderobę i dodatki odzieżowe pokazać w </w:t>
      </w:r>
      <w:proofErr w:type="spellStart"/>
      <w:r w:rsidRPr="0007750C">
        <w:rPr>
          <w:rFonts w:ascii="Arial" w:hAnsi="Arial"/>
          <w:b/>
          <w:sz w:val="20"/>
        </w:rPr>
        <w:t>internecie</w:t>
      </w:r>
      <w:proofErr w:type="spellEnd"/>
      <w:r w:rsidRPr="0007750C">
        <w:rPr>
          <w:rFonts w:ascii="Arial" w:hAnsi="Arial"/>
          <w:b/>
          <w:sz w:val="20"/>
        </w:rPr>
        <w:t xml:space="preserve"> jako rekwizyty do filmów wideo i zdjęć reklamujących wasz biznes, to wówczas </w:t>
      </w:r>
      <w:r w:rsidRPr="006E4822">
        <w:rPr>
          <w:rFonts w:ascii="Arial" w:hAnsi="Arial" w:cs="Arial"/>
          <w:b/>
          <w:sz w:val="20"/>
          <w:szCs w:val="20"/>
        </w:rPr>
        <w:t>obowiązuj</w:t>
      </w:r>
      <w:r>
        <w:rPr>
          <w:rFonts w:ascii="Arial" w:hAnsi="Arial" w:cs="Arial"/>
          <w:b/>
          <w:sz w:val="20"/>
          <w:szCs w:val="20"/>
        </w:rPr>
        <w:t>e</w:t>
      </w:r>
      <w:r w:rsidRPr="0007750C">
        <w:rPr>
          <w:rFonts w:ascii="Arial" w:hAnsi="Arial"/>
          <w:b/>
          <w:sz w:val="20"/>
        </w:rPr>
        <w:t xml:space="preserve"> zupełnie inna argumentacja i walory dowodowe</w:t>
      </w:r>
      <w:r>
        <w:rPr>
          <w:rFonts w:ascii="Arial" w:hAnsi="Arial" w:cs="Arial"/>
          <w:b/>
          <w:sz w:val="20"/>
          <w:szCs w:val="20"/>
        </w:rPr>
        <w:t>… N</w:t>
      </w:r>
      <w:r w:rsidRPr="006E4822">
        <w:rPr>
          <w:rFonts w:ascii="Arial" w:hAnsi="Arial" w:cs="Arial"/>
          <w:b/>
          <w:sz w:val="20"/>
          <w:szCs w:val="20"/>
        </w:rPr>
        <w:t>o</w:t>
      </w:r>
      <w:r w:rsidRPr="0007750C">
        <w:rPr>
          <w:rFonts w:ascii="Arial" w:hAnsi="Arial"/>
          <w:b/>
          <w:sz w:val="20"/>
        </w:rPr>
        <w:t xml:space="preserve"> cóż, takie czasy, więc korzystajcie! </w:t>
      </w:r>
    </w:p>
    <w:p w:rsidR="00CA491D" w:rsidRDefault="00CA491D" w:rsidP="00CA491D">
      <w:pPr>
        <w:spacing w:after="0" w:line="360" w:lineRule="auto"/>
        <w:jc w:val="both"/>
        <w:rPr>
          <w:rFonts w:ascii="Arial" w:hAnsi="Arial" w:cs="Arial"/>
          <w:b/>
          <w:sz w:val="20"/>
          <w:szCs w:val="20"/>
        </w:rPr>
      </w:pPr>
    </w:p>
    <w:p w:rsidR="00CA491D" w:rsidRPr="0007750C" w:rsidRDefault="00CA491D" w:rsidP="00CA491D">
      <w:pPr>
        <w:spacing w:after="0" w:line="360" w:lineRule="auto"/>
        <w:jc w:val="both"/>
        <w:rPr>
          <w:rFonts w:ascii="Arial" w:hAnsi="Arial"/>
          <w:sz w:val="20"/>
        </w:rPr>
      </w:pPr>
      <w:r w:rsidRPr="0007750C">
        <w:rPr>
          <w:rFonts w:ascii="Arial" w:hAnsi="Arial"/>
          <w:b/>
          <w:sz w:val="20"/>
        </w:rPr>
        <w:t>Podstawa podatkowa</w:t>
      </w:r>
    </w:p>
    <w:p w:rsidR="00CA491D" w:rsidRPr="0007750C" w:rsidRDefault="00CA491D" w:rsidP="00CA491D">
      <w:pPr>
        <w:pStyle w:val="Akapitzlist"/>
        <w:numPr>
          <w:ilvl w:val="0"/>
          <w:numId w:val="43"/>
        </w:numPr>
        <w:spacing w:after="0" w:line="360" w:lineRule="auto"/>
        <w:ind w:left="284" w:hanging="284"/>
        <w:jc w:val="both"/>
        <w:rPr>
          <w:rFonts w:ascii="Arial" w:hAnsi="Arial"/>
          <w:sz w:val="20"/>
        </w:rPr>
      </w:pPr>
      <w:r w:rsidRPr="0007750C">
        <w:rPr>
          <w:rFonts w:ascii="Arial" w:hAnsi="Arial"/>
          <w:sz w:val="20"/>
        </w:rPr>
        <w:t>Interpretacja indywidualna Dyrektora K</w:t>
      </w:r>
      <w:r w:rsidR="000144A9">
        <w:rPr>
          <w:rFonts w:ascii="Arial" w:hAnsi="Arial"/>
          <w:sz w:val="20"/>
        </w:rPr>
        <w:t>rajowej Informacji Skarbowej</w:t>
      </w:r>
      <w:r w:rsidRPr="0007750C">
        <w:rPr>
          <w:rFonts w:ascii="Arial" w:hAnsi="Arial"/>
          <w:sz w:val="20"/>
        </w:rPr>
        <w:t xml:space="preserve"> z dnia 25 września 2020 r., </w:t>
      </w:r>
      <w:r>
        <w:rPr>
          <w:rFonts w:ascii="Arial" w:hAnsi="Arial"/>
          <w:sz w:val="20"/>
        </w:rPr>
        <w:t xml:space="preserve">znak: </w:t>
      </w:r>
      <w:r w:rsidRPr="0007750C">
        <w:rPr>
          <w:rFonts w:ascii="Arial" w:hAnsi="Arial"/>
          <w:sz w:val="20"/>
        </w:rPr>
        <w:t>0114-KDIP3-1.4011.540.2020.1.MK1</w:t>
      </w:r>
      <w:r>
        <w:rPr>
          <w:rFonts w:ascii="Arial" w:hAnsi="Arial" w:cs="Arial"/>
          <w:sz w:val="20"/>
          <w:szCs w:val="20"/>
        </w:rPr>
        <w:t>.</w:t>
      </w:r>
    </w:p>
    <w:p w:rsidR="00CA491D" w:rsidRPr="0007750C" w:rsidRDefault="00CA491D" w:rsidP="00CA491D">
      <w:pPr>
        <w:pStyle w:val="Akapitzlist"/>
        <w:numPr>
          <w:ilvl w:val="0"/>
          <w:numId w:val="43"/>
        </w:numPr>
        <w:spacing w:after="0" w:line="360" w:lineRule="auto"/>
        <w:ind w:left="284" w:hanging="284"/>
        <w:jc w:val="both"/>
        <w:rPr>
          <w:rFonts w:ascii="Arial" w:hAnsi="Arial"/>
          <w:sz w:val="20"/>
        </w:rPr>
      </w:pPr>
      <w:r w:rsidRPr="0007750C">
        <w:rPr>
          <w:rFonts w:ascii="Arial" w:hAnsi="Arial"/>
          <w:sz w:val="20"/>
        </w:rPr>
        <w:t xml:space="preserve">Interpretacja indywidualna Dyrektora </w:t>
      </w:r>
      <w:r w:rsidR="000144A9" w:rsidRPr="0007750C">
        <w:rPr>
          <w:rFonts w:ascii="Arial" w:hAnsi="Arial"/>
          <w:sz w:val="20"/>
        </w:rPr>
        <w:t>K</w:t>
      </w:r>
      <w:r w:rsidR="000144A9">
        <w:rPr>
          <w:rFonts w:ascii="Arial" w:hAnsi="Arial"/>
          <w:sz w:val="20"/>
        </w:rPr>
        <w:t>rajowej Informacji Skarbowej</w:t>
      </w:r>
      <w:r w:rsidRPr="0007750C">
        <w:rPr>
          <w:rFonts w:ascii="Arial" w:hAnsi="Arial"/>
          <w:sz w:val="20"/>
        </w:rPr>
        <w:t xml:space="preserve"> z dnia 6 października 2022 r., </w:t>
      </w:r>
      <w:r>
        <w:rPr>
          <w:rFonts w:ascii="Arial" w:hAnsi="Arial"/>
          <w:sz w:val="20"/>
        </w:rPr>
        <w:t xml:space="preserve">znak: </w:t>
      </w:r>
      <w:r w:rsidRPr="0007750C">
        <w:rPr>
          <w:rFonts w:ascii="Arial" w:hAnsi="Arial"/>
          <w:sz w:val="20"/>
        </w:rPr>
        <w:t>0114-KDIP3-1.4011.756.2022.2.MS2</w:t>
      </w:r>
      <w:r>
        <w:rPr>
          <w:rFonts w:ascii="Arial" w:hAnsi="Arial" w:cs="Arial"/>
          <w:sz w:val="20"/>
          <w:szCs w:val="20"/>
        </w:rPr>
        <w:t>.</w:t>
      </w:r>
    </w:p>
    <w:p w:rsidR="00CA491D" w:rsidRPr="0007750C" w:rsidRDefault="00CA491D" w:rsidP="00CA491D">
      <w:pPr>
        <w:pStyle w:val="Akapitzlist"/>
        <w:numPr>
          <w:ilvl w:val="0"/>
          <w:numId w:val="43"/>
        </w:numPr>
        <w:spacing w:after="0" w:line="360" w:lineRule="auto"/>
        <w:ind w:left="284" w:hanging="284"/>
        <w:jc w:val="both"/>
        <w:rPr>
          <w:rFonts w:ascii="Arial" w:hAnsi="Arial"/>
          <w:sz w:val="20"/>
        </w:rPr>
      </w:pPr>
      <w:r w:rsidRPr="0007750C">
        <w:rPr>
          <w:rFonts w:ascii="Arial" w:hAnsi="Arial"/>
          <w:sz w:val="20"/>
        </w:rPr>
        <w:t xml:space="preserve">Interpretacja indywidualna Dyrektora </w:t>
      </w:r>
      <w:r w:rsidR="000144A9" w:rsidRPr="0007750C">
        <w:rPr>
          <w:rFonts w:ascii="Arial" w:hAnsi="Arial"/>
          <w:sz w:val="20"/>
        </w:rPr>
        <w:t>K</w:t>
      </w:r>
      <w:r w:rsidR="000144A9">
        <w:rPr>
          <w:rFonts w:ascii="Arial" w:hAnsi="Arial"/>
          <w:sz w:val="20"/>
        </w:rPr>
        <w:t>rajowej Informacji Skarbowej</w:t>
      </w:r>
      <w:r w:rsidRPr="0007750C">
        <w:rPr>
          <w:rFonts w:ascii="Arial" w:hAnsi="Arial"/>
          <w:sz w:val="20"/>
        </w:rPr>
        <w:t xml:space="preserve"> z dnia 8 marca 2023 r., </w:t>
      </w:r>
      <w:r>
        <w:rPr>
          <w:rFonts w:ascii="Arial" w:hAnsi="Arial"/>
          <w:sz w:val="20"/>
        </w:rPr>
        <w:t xml:space="preserve">znak: </w:t>
      </w:r>
      <w:r w:rsidRPr="0007750C">
        <w:rPr>
          <w:rFonts w:ascii="Arial" w:hAnsi="Arial"/>
          <w:sz w:val="20"/>
        </w:rPr>
        <w:t>0113-KDIPT2-1.4011.12.2023.2.HJ</w:t>
      </w:r>
      <w:r>
        <w:rPr>
          <w:rFonts w:ascii="Arial" w:hAnsi="Arial" w:cs="Arial"/>
          <w:sz w:val="20"/>
          <w:szCs w:val="20"/>
        </w:rPr>
        <w:t>.</w:t>
      </w:r>
    </w:p>
    <w:p w:rsidR="00CA491D" w:rsidRPr="0007750C" w:rsidRDefault="00CA491D" w:rsidP="00CA491D">
      <w:pPr>
        <w:pStyle w:val="Akapitzlist"/>
        <w:numPr>
          <w:ilvl w:val="0"/>
          <w:numId w:val="43"/>
        </w:numPr>
        <w:spacing w:after="0" w:line="360" w:lineRule="auto"/>
        <w:ind w:left="284" w:hanging="284"/>
        <w:jc w:val="both"/>
        <w:rPr>
          <w:rFonts w:ascii="Arial" w:hAnsi="Arial"/>
          <w:color w:val="000000" w:themeColor="text1"/>
          <w:kern w:val="24"/>
          <w:sz w:val="20"/>
        </w:rPr>
      </w:pPr>
      <w:r w:rsidRPr="0007750C">
        <w:rPr>
          <w:rFonts w:ascii="Arial" w:hAnsi="Arial"/>
          <w:color w:val="000000" w:themeColor="text1"/>
          <w:kern w:val="24"/>
          <w:sz w:val="20"/>
        </w:rPr>
        <w:t xml:space="preserve">Interpretacja indywidualna Dyrektora </w:t>
      </w:r>
      <w:r w:rsidR="000144A9" w:rsidRPr="0007750C">
        <w:rPr>
          <w:rFonts w:ascii="Arial" w:hAnsi="Arial"/>
          <w:sz w:val="20"/>
        </w:rPr>
        <w:t>K</w:t>
      </w:r>
      <w:r w:rsidR="000144A9">
        <w:rPr>
          <w:rFonts w:ascii="Arial" w:hAnsi="Arial"/>
          <w:sz w:val="20"/>
        </w:rPr>
        <w:t>rajowej Informacji Skarbowej</w:t>
      </w:r>
      <w:r w:rsidRPr="0007750C">
        <w:rPr>
          <w:rFonts w:ascii="Arial" w:hAnsi="Arial"/>
          <w:color w:val="000000" w:themeColor="text1"/>
          <w:kern w:val="24"/>
          <w:sz w:val="20"/>
        </w:rPr>
        <w:t xml:space="preserve"> z</w:t>
      </w:r>
      <w:r w:rsidRPr="003D2112">
        <w:rPr>
          <w:rFonts w:ascii="Arial" w:eastAsiaTheme="majorEastAsia" w:hAnsi="Arial" w:cs="Arial"/>
          <w:color w:val="000000" w:themeColor="text1"/>
          <w:kern w:val="24"/>
          <w:sz w:val="20"/>
          <w:szCs w:val="20"/>
        </w:rPr>
        <w:t xml:space="preserve"> </w:t>
      </w:r>
      <w:r w:rsidRPr="0007750C">
        <w:rPr>
          <w:rFonts w:ascii="Arial" w:hAnsi="Arial"/>
          <w:color w:val="000000" w:themeColor="text1"/>
          <w:kern w:val="24"/>
          <w:sz w:val="20"/>
        </w:rPr>
        <w:t>dnia 15 kwietnia 2022 r</w:t>
      </w:r>
      <w:r w:rsidRPr="003D2112">
        <w:rPr>
          <w:rFonts w:ascii="Arial" w:eastAsiaTheme="majorEastAsia" w:hAnsi="Arial" w:cs="Arial"/>
          <w:color w:val="000000" w:themeColor="text1"/>
          <w:kern w:val="24"/>
          <w:sz w:val="20"/>
          <w:szCs w:val="20"/>
        </w:rPr>
        <w:t>.,</w:t>
      </w:r>
      <w:r>
        <w:rPr>
          <w:rFonts w:ascii="Arial" w:eastAsiaTheme="majorEastAsia" w:hAnsi="Arial" w:cs="Arial"/>
          <w:color w:val="000000" w:themeColor="text1"/>
          <w:kern w:val="24"/>
          <w:sz w:val="20"/>
          <w:szCs w:val="20"/>
        </w:rPr>
        <w:t xml:space="preserve"> </w:t>
      </w:r>
      <w:r>
        <w:rPr>
          <w:rFonts w:ascii="Arial" w:hAnsi="Arial"/>
          <w:sz w:val="20"/>
        </w:rPr>
        <w:t xml:space="preserve">znak: </w:t>
      </w:r>
      <w:hyperlink r:id="rId9" w:history="1">
        <w:r w:rsidRPr="0007750C">
          <w:rPr>
            <w:rFonts w:ascii="Arial" w:hAnsi="Arial"/>
            <w:color w:val="000000" w:themeColor="text1"/>
            <w:kern w:val="24"/>
            <w:sz w:val="20"/>
          </w:rPr>
          <w:t>0115-KDIT3.4011.219.2022.1.JS</w:t>
        </w:r>
      </w:hyperlink>
      <w:r>
        <w:rPr>
          <w:rFonts w:ascii="Arial" w:eastAsiaTheme="majorEastAsia" w:hAnsi="Arial" w:cs="Arial"/>
          <w:color w:val="000000" w:themeColor="text1"/>
          <w:kern w:val="24"/>
          <w:sz w:val="20"/>
          <w:szCs w:val="20"/>
        </w:rPr>
        <w:t>.</w:t>
      </w:r>
    </w:p>
    <w:p w:rsidR="00CA491D" w:rsidRPr="0007750C" w:rsidRDefault="00CA491D" w:rsidP="00CA491D">
      <w:pPr>
        <w:pStyle w:val="Akapitzlist"/>
        <w:numPr>
          <w:ilvl w:val="0"/>
          <w:numId w:val="43"/>
        </w:numPr>
        <w:spacing w:after="0" w:line="360" w:lineRule="auto"/>
        <w:ind w:left="284" w:hanging="284"/>
        <w:jc w:val="both"/>
        <w:rPr>
          <w:rFonts w:ascii="Arial" w:hAnsi="Arial"/>
          <w:color w:val="000000" w:themeColor="text1"/>
          <w:kern w:val="24"/>
          <w:sz w:val="20"/>
        </w:rPr>
      </w:pPr>
      <w:r w:rsidRPr="0007750C">
        <w:rPr>
          <w:rFonts w:ascii="Arial" w:hAnsi="Arial"/>
          <w:color w:val="000000" w:themeColor="text1"/>
          <w:kern w:val="24"/>
          <w:sz w:val="20"/>
        </w:rPr>
        <w:t xml:space="preserve">Interpretacja indywidualna Dyrektora </w:t>
      </w:r>
      <w:r w:rsidR="000144A9" w:rsidRPr="0007750C">
        <w:rPr>
          <w:rFonts w:ascii="Arial" w:hAnsi="Arial"/>
          <w:sz w:val="20"/>
        </w:rPr>
        <w:t>K</w:t>
      </w:r>
      <w:r w:rsidR="000144A9">
        <w:rPr>
          <w:rFonts w:ascii="Arial" w:hAnsi="Arial"/>
          <w:sz w:val="20"/>
        </w:rPr>
        <w:t>rajowej Informacji Skarbowej</w:t>
      </w:r>
      <w:r w:rsidRPr="0007750C">
        <w:rPr>
          <w:rFonts w:ascii="Arial" w:hAnsi="Arial"/>
          <w:color w:val="000000" w:themeColor="text1"/>
          <w:kern w:val="24"/>
          <w:sz w:val="20"/>
        </w:rPr>
        <w:t xml:space="preserve"> z</w:t>
      </w:r>
      <w:r w:rsidRPr="003D2112">
        <w:rPr>
          <w:rFonts w:ascii="Arial" w:hAnsi="Arial" w:cs="Arial"/>
          <w:color w:val="000000" w:themeColor="text1"/>
          <w:kern w:val="24"/>
          <w:sz w:val="20"/>
          <w:szCs w:val="20"/>
        </w:rPr>
        <w:t xml:space="preserve"> </w:t>
      </w:r>
      <w:r w:rsidRPr="0007750C">
        <w:rPr>
          <w:rFonts w:ascii="Arial" w:hAnsi="Arial"/>
          <w:color w:val="000000" w:themeColor="text1"/>
          <w:kern w:val="24"/>
          <w:sz w:val="20"/>
        </w:rPr>
        <w:t xml:space="preserve">dnia 21 lutego 2019 r., </w:t>
      </w:r>
      <w:r>
        <w:rPr>
          <w:rFonts w:ascii="Arial" w:hAnsi="Arial"/>
          <w:sz w:val="20"/>
        </w:rPr>
        <w:t xml:space="preserve">znak: </w:t>
      </w:r>
      <w:hyperlink r:id="rId10" w:history="1">
        <w:r w:rsidRPr="0007750C">
          <w:rPr>
            <w:rFonts w:ascii="Arial" w:hAnsi="Arial"/>
            <w:color w:val="000000" w:themeColor="text1"/>
            <w:kern w:val="24"/>
            <w:sz w:val="20"/>
          </w:rPr>
          <w:t>0113-KDIPT2-1.4011.41.2019.1.RK</w:t>
        </w:r>
      </w:hyperlink>
      <w:r>
        <w:rPr>
          <w:rFonts w:ascii="Arial" w:hAnsi="Arial" w:cs="Arial"/>
          <w:color w:val="000000" w:themeColor="text1"/>
          <w:kern w:val="24"/>
          <w:sz w:val="20"/>
          <w:szCs w:val="20"/>
        </w:rPr>
        <w:t>.</w:t>
      </w:r>
    </w:p>
    <w:p w:rsidR="00CA491D" w:rsidRPr="0007750C" w:rsidRDefault="00CA491D" w:rsidP="00CA491D">
      <w:pPr>
        <w:pStyle w:val="Akapitzlist"/>
        <w:numPr>
          <w:ilvl w:val="0"/>
          <w:numId w:val="43"/>
        </w:numPr>
        <w:spacing w:after="0" w:line="360" w:lineRule="auto"/>
        <w:ind w:left="284" w:hanging="284"/>
        <w:jc w:val="both"/>
        <w:rPr>
          <w:rFonts w:ascii="Arial" w:hAnsi="Arial"/>
          <w:color w:val="000000" w:themeColor="text1"/>
          <w:kern w:val="24"/>
          <w:sz w:val="20"/>
        </w:rPr>
      </w:pPr>
      <w:r w:rsidRPr="0007750C">
        <w:rPr>
          <w:rFonts w:ascii="Arial" w:hAnsi="Arial"/>
          <w:color w:val="000000" w:themeColor="text1"/>
          <w:kern w:val="24"/>
          <w:sz w:val="20"/>
        </w:rPr>
        <w:t xml:space="preserve">Interpretacja indywidualna Dyrektora </w:t>
      </w:r>
      <w:r w:rsidR="000144A9" w:rsidRPr="0007750C">
        <w:rPr>
          <w:rFonts w:ascii="Arial" w:hAnsi="Arial"/>
          <w:sz w:val="20"/>
        </w:rPr>
        <w:t>K</w:t>
      </w:r>
      <w:r w:rsidR="000144A9">
        <w:rPr>
          <w:rFonts w:ascii="Arial" w:hAnsi="Arial"/>
          <w:sz w:val="20"/>
        </w:rPr>
        <w:t>rajowej Informacji Skarbowej</w:t>
      </w:r>
      <w:bookmarkStart w:id="0" w:name="_GoBack"/>
      <w:bookmarkEnd w:id="0"/>
      <w:r w:rsidRPr="0007750C">
        <w:rPr>
          <w:rFonts w:ascii="Arial" w:hAnsi="Arial"/>
          <w:color w:val="000000" w:themeColor="text1"/>
          <w:kern w:val="24"/>
          <w:sz w:val="20"/>
        </w:rPr>
        <w:t xml:space="preserve"> z</w:t>
      </w:r>
      <w:r w:rsidRPr="003D2112">
        <w:rPr>
          <w:rFonts w:ascii="Arial" w:hAnsi="Arial" w:cs="Arial"/>
          <w:color w:val="000000" w:themeColor="text1"/>
          <w:kern w:val="24"/>
          <w:sz w:val="20"/>
          <w:szCs w:val="20"/>
        </w:rPr>
        <w:t xml:space="preserve"> </w:t>
      </w:r>
      <w:r w:rsidRPr="0007750C">
        <w:rPr>
          <w:rFonts w:ascii="Arial" w:hAnsi="Arial"/>
          <w:color w:val="000000" w:themeColor="text1"/>
          <w:kern w:val="24"/>
          <w:sz w:val="20"/>
        </w:rPr>
        <w:t xml:space="preserve">dnia 5 lipca 2022 r., </w:t>
      </w:r>
      <w:r>
        <w:rPr>
          <w:rFonts w:ascii="Arial" w:hAnsi="Arial"/>
          <w:sz w:val="20"/>
        </w:rPr>
        <w:t xml:space="preserve">znak: </w:t>
      </w:r>
      <w:hyperlink r:id="rId11" w:history="1">
        <w:r w:rsidRPr="0007750C">
          <w:rPr>
            <w:rFonts w:ascii="Arial" w:hAnsi="Arial"/>
            <w:color w:val="000000" w:themeColor="text1"/>
            <w:kern w:val="24"/>
            <w:sz w:val="20"/>
          </w:rPr>
          <w:t>0112-KDIL2-2.4011.483.2022.1.AA</w:t>
        </w:r>
      </w:hyperlink>
      <w:r w:rsidRPr="0007750C">
        <w:rPr>
          <w:rFonts w:ascii="Arial" w:hAnsi="Arial"/>
          <w:color w:val="000000" w:themeColor="text1"/>
          <w:kern w:val="24"/>
          <w:sz w:val="20"/>
        </w:rPr>
        <w:t>.</w:t>
      </w:r>
    </w:p>
    <w:p w:rsidR="00D90910" w:rsidRDefault="000144A9"/>
    <w:sectPr w:rsidR="00D9091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C00EB"/>
    <w:multiLevelType w:val="multilevel"/>
    <w:tmpl w:val="DDF2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30211"/>
    <w:multiLevelType w:val="hybridMultilevel"/>
    <w:tmpl w:val="35BE24BA"/>
    <w:lvl w:ilvl="0" w:tplc="70D2A258">
      <w:start w:val="1"/>
      <w:numFmt w:val="decimal"/>
      <w:lvlText w:val="%1."/>
      <w:lvlJc w:val="left"/>
      <w:pPr>
        <w:ind w:left="720" w:hanging="360"/>
      </w:pPr>
      <w:rPr>
        <w:rFonts w:hint="default"/>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516FB8"/>
    <w:multiLevelType w:val="hybridMultilevel"/>
    <w:tmpl w:val="5B6E21E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5D3137"/>
    <w:multiLevelType w:val="hybridMultilevel"/>
    <w:tmpl w:val="99025E1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8A7159"/>
    <w:multiLevelType w:val="hybridMultilevel"/>
    <w:tmpl w:val="37E0E908"/>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FAF5C71"/>
    <w:multiLevelType w:val="hybridMultilevel"/>
    <w:tmpl w:val="33B050E0"/>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CB6B53"/>
    <w:multiLevelType w:val="hybridMultilevel"/>
    <w:tmpl w:val="5CC09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53830C6"/>
    <w:multiLevelType w:val="hybridMultilevel"/>
    <w:tmpl w:val="BFE2DA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CD0D70"/>
    <w:multiLevelType w:val="hybridMultilevel"/>
    <w:tmpl w:val="811EC176"/>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62A70FB"/>
    <w:multiLevelType w:val="hybridMultilevel"/>
    <w:tmpl w:val="3FD42938"/>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8360D1E"/>
    <w:multiLevelType w:val="hybridMultilevel"/>
    <w:tmpl w:val="D92AA584"/>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9B0264"/>
    <w:multiLevelType w:val="multilevel"/>
    <w:tmpl w:val="B4A22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1231B0"/>
    <w:multiLevelType w:val="hybridMultilevel"/>
    <w:tmpl w:val="C58ADB7A"/>
    <w:lvl w:ilvl="0" w:tplc="24AC50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D5692F"/>
    <w:multiLevelType w:val="hybridMultilevel"/>
    <w:tmpl w:val="EB90B54C"/>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5810DD9"/>
    <w:multiLevelType w:val="hybridMultilevel"/>
    <w:tmpl w:val="D19E45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9801CA"/>
    <w:multiLevelType w:val="hybridMultilevel"/>
    <w:tmpl w:val="B8F405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9347565"/>
    <w:multiLevelType w:val="hybridMultilevel"/>
    <w:tmpl w:val="CD60944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AF82AC9"/>
    <w:multiLevelType w:val="hybridMultilevel"/>
    <w:tmpl w:val="1604F41E"/>
    <w:lvl w:ilvl="0" w:tplc="D228C1B6">
      <w:start w:val="1"/>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D24D94"/>
    <w:multiLevelType w:val="hybridMultilevel"/>
    <w:tmpl w:val="EC08A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044AF5"/>
    <w:multiLevelType w:val="hybridMultilevel"/>
    <w:tmpl w:val="9A32FADC"/>
    <w:lvl w:ilvl="0" w:tplc="78F85D0E">
      <w:start w:val="1"/>
      <w:numFmt w:val="decimal"/>
      <w:lvlText w:val="%1."/>
      <w:lvlJc w:val="left"/>
      <w:pPr>
        <w:ind w:left="720" w:hanging="360"/>
      </w:pPr>
      <w:rPr>
        <w:rFonts w:hint="default"/>
        <w:b w:val="0"/>
        <w:bCs/>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C086C34"/>
    <w:multiLevelType w:val="multilevel"/>
    <w:tmpl w:val="A0B2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3807FF"/>
    <w:multiLevelType w:val="hybridMultilevel"/>
    <w:tmpl w:val="FA6A4622"/>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0EF7046"/>
    <w:multiLevelType w:val="hybridMultilevel"/>
    <w:tmpl w:val="5A02970A"/>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82F2B15"/>
    <w:multiLevelType w:val="hybridMultilevel"/>
    <w:tmpl w:val="F1C6BB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924CF1"/>
    <w:multiLevelType w:val="hybridMultilevel"/>
    <w:tmpl w:val="8542BFB0"/>
    <w:lvl w:ilvl="0" w:tplc="041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DFB7A6B"/>
    <w:multiLevelType w:val="hybridMultilevel"/>
    <w:tmpl w:val="815C3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E3E0DD8"/>
    <w:multiLevelType w:val="multilevel"/>
    <w:tmpl w:val="B716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E4344F"/>
    <w:multiLevelType w:val="hybridMultilevel"/>
    <w:tmpl w:val="FC7EF910"/>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18E35A9"/>
    <w:multiLevelType w:val="hybridMultilevel"/>
    <w:tmpl w:val="8ACE8C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3A95DF6"/>
    <w:multiLevelType w:val="hybridMultilevel"/>
    <w:tmpl w:val="FF5E69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3FC622A"/>
    <w:multiLevelType w:val="multilevel"/>
    <w:tmpl w:val="4454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3E519F"/>
    <w:multiLevelType w:val="multilevel"/>
    <w:tmpl w:val="EA963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58E1981"/>
    <w:multiLevelType w:val="multilevel"/>
    <w:tmpl w:val="24E2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596C29"/>
    <w:multiLevelType w:val="hybridMultilevel"/>
    <w:tmpl w:val="626890F4"/>
    <w:lvl w:ilvl="0" w:tplc="6C462B1C">
      <w:start w:val="1"/>
      <w:numFmt w:val="decimal"/>
      <w:lvlText w:val="%1."/>
      <w:lvlJc w:val="left"/>
      <w:pPr>
        <w:ind w:left="720" w:hanging="360"/>
      </w:pPr>
      <w:rPr>
        <w:rFonts w:hint="default"/>
        <w:i w:val="0"/>
        <w:i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4AAB4107"/>
    <w:multiLevelType w:val="hybridMultilevel"/>
    <w:tmpl w:val="C2083334"/>
    <w:lvl w:ilvl="0" w:tplc="D770786E">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7AD5459"/>
    <w:multiLevelType w:val="hybridMultilevel"/>
    <w:tmpl w:val="4246D562"/>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7F22421"/>
    <w:multiLevelType w:val="hybridMultilevel"/>
    <w:tmpl w:val="88C0D744"/>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A7B7C84"/>
    <w:multiLevelType w:val="hybridMultilevel"/>
    <w:tmpl w:val="3FB43986"/>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5C556C0D"/>
    <w:multiLevelType w:val="hybridMultilevel"/>
    <w:tmpl w:val="1F8CC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5F477DE8"/>
    <w:multiLevelType w:val="hybridMultilevel"/>
    <w:tmpl w:val="FAA427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B3472BF"/>
    <w:multiLevelType w:val="hybridMultilevel"/>
    <w:tmpl w:val="900E025C"/>
    <w:lvl w:ilvl="0" w:tplc="C4941AA2">
      <w:start w:val="11"/>
      <w:numFmt w:val="decimal"/>
      <w:lvlText w:val="%1."/>
      <w:lvlJc w:val="left"/>
      <w:pPr>
        <w:ind w:left="786"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1A46D00"/>
    <w:multiLevelType w:val="hybridMultilevel"/>
    <w:tmpl w:val="EFAEA8FA"/>
    <w:lvl w:ilvl="0" w:tplc="DD742D7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3490D71"/>
    <w:multiLevelType w:val="hybridMultilevel"/>
    <w:tmpl w:val="B512E294"/>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690340D"/>
    <w:multiLevelType w:val="multilevel"/>
    <w:tmpl w:val="0BFC1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DA500F"/>
    <w:multiLevelType w:val="hybridMultilevel"/>
    <w:tmpl w:val="277E5A0E"/>
    <w:lvl w:ilvl="0" w:tplc="DD742D7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D0C7B67"/>
    <w:multiLevelType w:val="hybridMultilevel"/>
    <w:tmpl w:val="FEA255F2"/>
    <w:lvl w:ilvl="0" w:tplc="D156505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ED44E3D"/>
    <w:multiLevelType w:val="hybridMultilevel"/>
    <w:tmpl w:val="A402894C"/>
    <w:lvl w:ilvl="0" w:tplc="91586A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12"/>
  </w:num>
  <w:num w:numId="4">
    <w:abstractNumId w:val="14"/>
  </w:num>
  <w:num w:numId="5">
    <w:abstractNumId w:val="3"/>
  </w:num>
  <w:num w:numId="6">
    <w:abstractNumId w:val="37"/>
  </w:num>
  <w:num w:numId="7">
    <w:abstractNumId w:val="42"/>
  </w:num>
  <w:num w:numId="8">
    <w:abstractNumId w:val="31"/>
  </w:num>
  <w:num w:numId="9">
    <w:abstractNumId w:val="36"/>
  </w:num>
  <w:num w:numId="10">
    <w:abstractNumId w:val="35"/>
  </w:num>
  <w:num w:numId="11">
    <w:abstractNumId w:val="17"/>
  </w:num>
  <w:num w:numId="12">
    <w:abstractNumId w:val="40"/>
  </w:num>
  <w:num w:numId="13">
    <w:abstractNumId w:val="27"/>
  </w:num>
  <w:num w:numId="14">
    <w:abstractNumId w:val="16"/>
  </w:num>
  <w:num w:numId="15">
    <w:abstractNumId w:val="2"/>
  </w:num>
  <w:num w:numId="16">
    <w:abstractNumId w:val="46"/>
  </w:num>
  <w:num w:numId="17">
    <w:abstractNumId w:val="20"/>
  </w:num>
  <w:num w:numId="18">
    <w:abstractNumId w:val="32"/>
  </w:num>
  <w:num w:numId="19">
    <w:abstractNumId w:val="11"/>
  </w:num>
  <w:num w:numId="20">
    <w:abstractNumId w:val="43"/>
  </w:num>
  <w:num w:numId="21">
    <w:abstractNumId w:val="0"/>
  </w:num>
  <w:num w:numId="22">
    <w:abstractNumId w:val="26"/>
  </w:num>
  <w:num w:numId="23">
    <w:abstractNumId w:val="30"/>
  </w:num>
  <w:num w:numId="24">
    <w:abstractNumId w:val="6"/>
  </w:num>
  <w:num w:numId="25">
    <w:abstractNumId w:val="28"/>
  </w:num>
  <w:num w:numId="26">
    <w:abstractNumId w:val="15"/>
  </w:num>
  <w:num w:numId="27">
    <w:abstractNumId w:val="39"/>
  </w:num>
  <w:num w:numId="28">
    <w:abstractNumId w:val="38"/>
  </w:num>
  <w:num w:numId="29">
    <w:abstractNumId w:val="45"/>
  </w:num>
  <w:num w:numId="30">
    <w:abstractNumId w:val="21"/>
  </w:num>
  <w:num w:numId="31">
    <w:abstractNumId w:val="4"/>
  </w:num>
  <w:num w:numId="32">
    <w:abstractNumId w:val="33"/>
  </w:num>
  <w:num w:numId="33">
    <w:abstractNumId w:val="24"/>
  </w:num>
  <w:num w:numId="34">
    <w:abstractNumId w:val="9"/>
  </w:num>
  <w:num w:numId="35">
    <w:abstractNumId w:val="13"/>
  </w:num>
  <w:num w:numId="36">
    <w:abstractNumId w:val="44"/>
  </w:num>
  <w:num w:numId="37">
    <w:abstractNumId w:val="8"/>
  </w:num>
  <w:num w:numId="38">
    <w:abstractNumId w:val="25"/>
  </w:num>
  <w:num w:numId="39">
    <w:abstractNumId w:val="10"/>
  </w:num>
  <w:num w:numId="40">
    <w:abstractNumId w:val="5"/>
  </w:num>
  <w:num w:numId="41">
    <w:abstractNumId w:val="29"/>
  </w:num>
  <w:num w:numId="42">
    <w:abstractNumId w:val="23"/>
  </w:num>
  <w:num w:numId="43">
    <w:abstractNumId w:val="18"/>
  </w:num>
  <w:num w:numId="44">
    <w:abstractNumId w:val="7"/>
  </w:num>
  <w:num w:numId="45">
    <w:abstractNumId w:val="19"/>
  </w:num>
  <w:num w:numId="46">
    <w:abstractNumId w:val="22"/>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2B"/>
    <w:rsid w:val="000144A9"/>
    <w:rsid w:val="000D1C75"/>
    <w:rsid w:val="00145EA7"/>
    <w:rsid w:val="00176F9F"/>
    <w:rsid w:val="00190339"/>
    <w:rsid w:val="0024722B"/>
    <w:rsid w:val="0037762B"/>
    <w:rsid w:val="00386D4D"/>
    <w:rsid w:val="003A5C16"/>
    <w:rsid w:val="0040026E"/>
    <w:rsid w:val="005C5832"/>
    <w:rsid w:val="005E22D0"/>
    <w:rsid w:val="00625083"/>
    <w:rsid w:val="006E704B"/>
    <w:rsid w:val="00737668"/>
    <w:rsid w:val="00737B47"/>
    <w:rsid w:val="00767729"/>
    <w:rsid w:val="00AB0A99"/>
    <w:rsid w:val="00B164D6"/>
    <w:rsid w:val="00BD6789"/>
    <w:rsid w:val="00C84BAB"/>
    <w:rsid w:val="00CA491D"/>
    <w:rsid w:val="00D97F5D"/>
    <w:rsid w:val="00E54E28"/>
    <w:rsid w:val="00ED3F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197E0"/>
  <w15:chartTrackingRefBased/>
  <w15:docId w15:val="{0AE83892-2AEE-413C-A798-C80A70E2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A491D"/>
  </w:style>
  <w:style w:type="paragraph" w:styleId="Nagwek1">
    <w:name w:val="heading 1"/>
    <w:basedOn w:val="Normalny"/>
    <w:next w:val="Normalny"/>
    <w:link w:val="Nagwek1Znak"/>
    <w:uiPriority w:val="9"/>
    <w:qFormat/>
    <w:rsid w:val="006E70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6E704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semiHidden/>
    <w:unhideWhenUsed/>
    <w:qFormat/>
    <w:rsid w:val="006E704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unhideWhenUsed/>
    <w:rsid w:val="0024722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aliases w:val="Numerowanie,List Paragraph"/>
    <w:basedOn w:val="Normalny"/>
    <w:link w:val="AkapitzlistZnak"/>
    <w:uiPriority w:val="34"/>
    <w:qFormat/>
    <w:rsid w:val="00ED3F07"/>
    <w:pPr>
      <w:ind w:left="720"/>
      <w:contextualSpacing/>
    </w:pPr>
  </w:style>
  <w:style w:type="character" w:customStyle="1" w:styleId="AkapitzlistZnak">
    <w:name w:val="Akapit z listą Znak"/>
    <w:aliases w:val="Numerowanie Znak,List Paragraph Znak"/>
    <w:basedOn w:val="Domylnaczcionkaakapitu"/>
    <w:link w:val="Akapitzlist"/>
    <w:uiPriority w:val="34"/>
    <w:locked/>
    <w:rsid w:val="00ED3F07"/>
  </w:style>
  <w:style w:type="character" w:customStyle="1" w:styleId="Nagwek1Znak">
    <w:name w:val="Nagłówek 1 Znak"/>
    <w:basedOn w:val="Domylnaczcionkaakapitu"/>
    <w:link w:val="Nagwek1"/>
    <w:uiPriority w:val="9"/>
    <w:rsid w:val="006E704B"/>
    <w:rPr>
      <w:rFonts w:asciiTheme="majorHAnsi" w:eastAsiaTheme="majorEastAsia" w:hAnsiTheme="majorHAnsi" w:cstheme="majorBidi"/>
      <w:color w:val="2F5496" w:themeColor="accent1" w:themeShade="BF"/>
      <w:sz w:val="32"/>
      <w:szCs w:val="32"/>
    </w:rPr>
  </w:style>
  <w:style w:type="character" w:customStyle="1" w:styleId="Nagwek2Znak">
    <w:name w:val="Nagłówek 2 Znak"/>
    <w:basedOn w:val="Domylnaczcionkaakapitu"/>
    <w:link w:val="Nagwek2"/>
    <w:uiPriority w:val="9"/>
    <w:rsid w:val="006E704B"/>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semiHidden/>
    <w:rsid w:val="006E704B"/>
    <w:rPr>
      <w:rFonts w:asciiTheme="majorHAnsi" w:eastAsiaTheme="majorEastAsia" w:hAnsiTheme="majorHAnsi" w:cstheme="majorBidi"/>
      <w:color w:val="1F3763" w:themeColor="accent1" w:themeShade="7F"/>
      <w:sz w:val="24"/>
      <w:szCs w:val="24"/>
    </w:rPr>
  </w:style>
  <w:style w:type="character" w:customStyle="1" w:styleId="hgkelc">
    <w:name w:val="hgkelc"/>
    <w:basedOn w:val="Domylnaczcionkaakapitu"/>
    <w:rsid w:val="006E704B"/>
  </w:style>
  <w:style w:type="character" w:customStyle="1" w:styleId="content-title-element-block">
    <w:name w:val="content-title-element-block"/>
    <w:basedOn w:val="Domylnaczcionkaakapitu"/>
    <w:rsid w:val="006E704B"/>
  </w:style>
  <w:style w:type="character" w:customStyle="1" w:styleId="verd">
    <w:name w:val="verd"/>
    <w:basedOn w:val="Domylnaczcionkaakapitu"/>
    <w:rsid w:val="006E704B"/>
  </w:style>
  <w:style w:type="character" w:styleId="Pogrubienie">
    <w:name w:val="Strong"/>
    <w:basedOn w:val="Domylnaczcionkaakapitu"/>
    <w:uiPriority w:val="22"/>
    <w:qFormat/>
    <w:rsid w:val="006E704B"/>
    <w:rPr>
      <w:b/>
      <w:bCs/>
    </w:rPr>
  </w:style>
  <w:style w:type="character" w:styleId="Uwydatnienie">
    <w:name w:val="Emphasis"/>
    <w:basedOn w:val="Domylnaczcionkaakapitu"/>
    <w:uiPriority w:val="20"/>
    <w:qFormat/>
    <w:rsid w:val="006E704B"/>
    <w:rPr>
      <w:i/>
      <w:iCs/>
    </w:rPr>
  </w:style>
  <w:style w:type="character" w:styleId="Hipercze">
    <w:name w:val="Hyperlink"/>
    <w:basedOn w:val="Domylnaczcionkaakapitu"/>
    <w:uiPriority w:val="99"/>
    <w:unhideWhenUsed/>
    <w:rsid w:val="006E704B"/>
    <w:rPr>
      <w:color w:val="0000FF"/>
      <w:u w:val="single"/>
    </w:rPr>
  </w:style>
  <w:style w:type="character" w:customStyle="1" w:styleId="x193iq5w">
    <w:name w:val="x193iq5w"/>
    <w:basedOn w:val="Domylnaczcionkaakapitu"/>
    <w:rsid w:val="006E704B"/>
  </w:style>
  <w:style w:type="paragraph" w:customStyle="1" w:styleId="paragraph">
    <w:name w:val="paragraph"/>
    <w:basedOn w:val="Normalny"/>
    <w:rsid w:val="006E704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uiPriority w:val="1"/>
    <w:qFormat/>
    <w:rsid w:val="006E704B"/>
    <w:pPr>
      <w:spacing w:after="0" w:line="240" w:lineRule="auto"/>
    </w:pPr>
  </w:style>
  <w:style w:type="paragraph" w:styleId="Tekstdymka">
    <w:name w:val="Balloon Text"/>
    <w:basedOn w:val="Normalny"/>
    <w:link w:val="TekstdymkaZnak"/>
    <w:uiPriority w:val="99"/>
    <w:semiHidden/>
    <w:unhideWhenUsed/>
    <w:rsid w:val="006E704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E70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orzeczenia-i-pisma-urzedowe/pisma-urzedowe/0112-kdil2-2-4011-483-2022-1-aa-pismo-wydane-przez-18520043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ureka.mf.gov.pl/informacje/podglad/384803;keyWords=011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ureka.mf.gov.pl/informacje/podglad/487703;keyWords=0115" TargetMode="External"/><Relationship Id="rId11" Type="http://schemas.openxmlformats.org/officeDocument/2006/relationships/hyperlink" Target="https://sip.lex.pl/orzeczenia-i-pisma-urzedowe/pisma-urzedowe/0112-kdil2-2-4011-483-2022-1-aa-pismo-wydane-przez-185200439" TargetMode="External"/><Relationship Id="rId5" Type="http://schemas.openxmlformats.org/officeDocument/2006/relationships/hyperlink" Target="https://eureka.mf.gov.pl/informacje/podglad/512309;keyWords=0114" TargetMode="External"/><Relationship Id="rId10" Type="http://schemas.openxmlformats.org/officeDocument/2006/relationships/hyperlink" Target="https://eureka.mf.gov.pl/informacje/podglad/384803;keyWords=0113" TargetMode="External"/><Relationship Id="rId4" Type="http://schemas.openxmlformats.org/officeDocument/2006/relationships/webSettings" Target="webSettings.xml"/><Relationship Id="rId9" Type="http://schemas.openxmlformats.org/officeDocument/2006/relationships/hyperlink" Target="https://eureka.mf.gov.pl/informacje/podglad/487703;keyWords=011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1401</Words>
  <Characters>8412</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Forum Media Polska</Company>
  <LinksUpToDate>false</LinksUpToDate>
  <CharactersWithSpaces>9794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Bojszczak Ewelina</dc:creator>
  <cp:keywords/>
  <dc:description/>
  <cp:lastModifiedBy>Fiedorow Marlena</cp:lastModifiedBy>
  <cp:revision>3</cp:revision>
  <dcterms:created xsi:type="dcterms:W3CDTF">2024-08-02T11:49:00Z</dcterms:created>
  <dcterms:modified xsi:type="dcterms:W3CDTF">2024-08-07T09:16:00Z</dcterms:modified>
</cp:coreProperties>
</file>